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54AD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МИНИСТЕРСТВО ПРОСВЕЩЕНИЯ РОССИЙСКОЙ ФЕДЕРАЦИИ</w:t>
      </w:r>
    </w:p>
    <w:p w14:paraId="35D5E40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N АЗ-1128/08</w:t>
      </w:r>
    </w:p>
    <w:p w14:paraId="69993E3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0" w:name="100002"/>
      <w:bookmarkEnd w:id="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ПРОФЕССИОНАЛЬНЫЙ СОЮЗ РАБОТНИКОВ НАРОДНОГО ОБРАЗОВАНИЯ</w:t>
      </w:r>
    </w:p>
    <w:p w14:paraId="36F5099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 НАУКИ РОССИЙСКОЙ ФЕДЕРАЦИИ</w:t>
      </w:r>
    </w:p>
    <w:p w14:paraId="717CD8F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N 657</w:t>
      </w:r>
    </w:p>
    <w:p w14:paraId="5D9D4F8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" w:name="100003"/>
      <w:bookmarkEnd w:id="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ПИСЬМО</w:t>
      </w:r>
    </w:p>
    <w:p w14:paraId="7700E45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от 21 декабря 2021 года</w:t>
      </w:r>
    </w:p>
    <w:p w14:paraId="784549A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" w:name="100004"/>
      <w:bookmarkEnd w:id="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соответствии с </w:t>
      </w:r>
      <w:hyperlink r:id="rId4" w:anchor="100367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пунктом 33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распоряжения Правительства Российской Федерации от 31 декабря 2019 г. N 3273-р (ред. от 20 августа 2021 г.) 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 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 Министерство просвещения Российской Федерации направляет разработанные совместно с Профессиональным союзом работников народного образования и науки Российской Федерации методические </w:t>
      </w:r>
      <w:hyperlink r:id="rId5" w:anchor="100008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рекомендации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по разработке и внедрению системы (целевой модели) наставничества педагогических работников в образовательных организациях для учета и использования в работе.</w:t>
      </w:r>
    </w:p>
    <w:p w14:paraId="152685E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" w:name="100005"/>
      <w:bookmarkEnd w:id="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Заместитель Министра просвещения</w:t>
      </w:r>
    </w:p>
    <w:p w14:paraId="01EC7FE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Российской Федерации</w:t>
      </w:r>
    </w:p>
    <w:p w14:paraId="68F2D01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А.В.ЗЫРЯНОВА</w:t>
      </w:r>
    </w:p>
    <w:p w14:paraId="462553F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" w:name="100006"/>
      <w:bookmarkEnd w:id="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Заместитель Председателя</w:t>
      </w:r>
    </w:p>
    <w:p w14:paraId="21137DF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Профессионального союза</w:t>
      </w:r>
    </w:p>
    <w:p w14:paraId="03D3D53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работников народного образования</w:t>
      </w:r>
    </w:p>
    <w:p w14:paraId="70A7046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 науки Российской Федерации</w:t>
      </w:r>
    </w:p>
    <w:p w14:paraId="525FEAE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Т.В.КУПРИЯНОВА</w:t>
      </w:r>
    </w:p>
    <w:p w14:paraId="44C4A9AB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47ADCC9A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718F14B9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191AE2D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" w:name="100007"/>
      <w:bookmarkEnd w:id="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Приложение</w:t>
      </w:r>
    </w:p>
    <w:p w14:paraId="377C04B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" w:name="100008"/>
      <w:bookmarkEnd w:id="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МЕТОДИЧЕСКИЕ РЕКОМЕНДАЦИИ</w:t>
      </w:r>
    </w:p>
    <w:p w14:paraId="2BCE322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ПО РАЗРАБОТКЕ И ВНЕДРЕНИЮ СИСТЕМЫ (ЦЕЛЕВОЙ МОДЕЛИ)</w:t>
      </w:r>
    </w:p>
    <w:p w14:paraId="2065FEA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НАСТАВНИЧЕСТВА ПЕДАГОГИЧЕСКИХ РАБОТНИКОВ</w:t>
      </w:r>
    </w:p>
    <w:p w14:paraId="03E7C86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ОБРАЗОВАТЕЛЬНЫХ ОРГАНИЗАЦИЯХ</w:t>
      </w:r>
    </w:p>
    <w:p w14:paraId="6E00E36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" w:name="100009"/>
      <w:bookmarkEnd w:id="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АННОТАЦИЯ</w:t>
      </w:r>
    </w:p>
    <w:p w14:paraId="3321A0A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" w:name="100010"/>
      <w:bookmarkEnd w:id="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условиях модернизации системы российского образования приоритетом для государства является развитие ее кадрового потенциала, непрерывный рост профессионального мастерства педагогических работников. Этой цели служит создание единой федеральной системы научно-методического сопровождения педагогических работников и управленческих кадров (далее - Система) в рамках национального </w:t>
      </w:r>
      <w:hyperlink r:id="rId6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проекта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"Образование" (с учетом изменений и дополнений 2020 и 2021 гг.).</w:t>
      </w:r>
    </w:p>
    <w:p w14:paraId="2C1D927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" w:name="100011"/>
      <w:bookmarkEnd w:id="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Одним из ключевых направлений создания Системы является развитие наставничества педагогических кадров, являющееся эффективным инструментом профессионального роста педагогических работников общего, среднего профессионального и дополнительного образования.</w:t>
      </w:r>
    </w:p>
    <w:p w14:paraId="0588D0F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" w:name="100012"/>
      <w:bookmarkEnd w:id="1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Наставничество как социально-педагогическое явление существует в российском образовании с XIX века. В современной России существуют разнообразные практики наставничества педагогических работников, в которых сочетаются традиционные и инновационные черты.</w:t>
      </w:r>
    </w:p>
    <w:p w14:paraId="6CC5AFF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" w:name="100013"/>
      <w:bookmarkEnd w:id="1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Главная проблема наставничества в образовании на сегодняшний день - неопределенность его концептуально-методологического и нормативного правового статуса, что существенно затрудняет его "превращение" в широкое социально-педагогическое явление. Наставничество в образовании развивается преимущественно как волонтерское движение. Существует реальная потребность его трансформации в регламентированный вид профессиональной деятельности в образовании.</w:t>
      </w:r>
    </w:p>
    <w:p w14:paraId="76FC192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" w:name="100014"/>
      <w:bookmarkEnd w:id="1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Одним из путей разрешения данного противоречия является разработка и внедрение системы (целевой модели) наставничества педагогических работников в образовательных организациях. Система (целевая модель) наставничества включает концептуально-методологическую разработку основных категорий и понятий, связанных с наставничеством, нормативное правовое обеспечение наставнической деятельности, направленное на повышение правового статуса наставничества и наставников, определение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</w:t>
      </w:r>
    </w:p>
    <w:p w14:paraId="405CD9A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" w:name="100015"/>
      <w:bookmarkEnd w:id="1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Методические рекомендации разработаны в соответствии с </w:t>
      </w:r>
      <w:hyperlink r:id="rId7" w:anchor="100367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пунктом 33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распоряжения Правительства Российской Федерации от 31 декабря 2019 г. N 3273-р (ред. от 20 августа 2021 г.) 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роста", а также в рамках реализации паспорта федерального </w:t>
      </w:r>
      <w:hyperlink r:id="rId8" w:anchor="100160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проекта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"Современная школа" национального проекта "Образование" &lt;1&gt;.</w:t>
      </w:r>
    </w:p>
    <w:p w14:paraId="4516032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" w:name="100016"/>
      <w:bookmarkEnd w:id="1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7884C1B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" w:name="100017"/>
      <w:bookmarkEnd w:id="1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&lt;1&gt; </w:t>
      </w:r>
      <w:hyperlink r:id="rId9" w:anchor="100367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П. 33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Распоряжения Правительства Российской Федерации от 31 декабря 2019 г. N 3273-р (ред. от 20 августа 2021 г.).</w:t>
      </w:r>
    </w:p>
    <w:p w14:paraId="1807962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" w:name="100018"/>
      <w:bookmarkEnd w:id="1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Срок внедрения системы наставничества педагогических работников в образовательных организациях Российской Федерации - конец 2022 года.</w:t>
      </w:r>
    </w:p>
    <w:p w14:paraId="7618B4A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" w:name="100019"/>
      <w:bookmarkEnd w:id="1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Формула расчета:</w:t>
      </w:r>
    </w:p>
    <w:p w14:paraId="2CD6697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" w:name="100020"/>
      <w:bookmarkEnd w:id="1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N = A / B * 100%</w:t>
      </w:r>
    </w:p>
    <w:p w14:paraId="3899DAE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" w:name="100021"/>
      <w:bookmarkEnd w:id="1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где:</w:t>
      </w:r>
    </w:p>
    <w:p w14:paraId="0170428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" w:name="100022"/>
      <w:bookmarkEnd w:id="2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N - доля образовательных организаций, реализующих систему наставничества педагогических работников, процент;</w:t>
      </w:r>
    </w:p>
    <w:p w14:paraId="4AB5617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" w:name="100023"/>
      <w:bookmarkEnd w:id="2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A - количество образовательных организаций, реализующих систему наставничества педагогических работников, единиц;</w:t>
      </w:r>
    </w:p>
    <w:p w14:paraId="2B68774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" w:name="100024"/>
      <w:bookmarkEnd w:id="2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Образовательная организация признается реализующей систему наставничества педагогических работников при наличии документов образовательной организации, утверждающих положение о системе наставничества педагогических работников в образовательной организации.</w:t>
      </w:r>
    </w:p>
    <w:p w14:paraId="61B3F54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" w:name="100025"/>
      <w:bookmarkEnd w:id="2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B - количество образовательных организаций в субъекте Российской Федерации в соответствии с </w:t>
      </w:r>
      <w:hyperlink r:id="rId10" w:anchor="100014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формой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федерального статистического наблюдения N ОО-1 "Сведения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образования", единиц.</w:t>
      </w:r>
    </w:p>
    <w:p w14:paraId="4FD621A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" w:name="100026"/>
      <w:bookmarkEnd w:id="2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Система (целевая модель) наставничества педагогических работников в образовательных организациях общего, среднего профессионального и дополнительного образования предназначена в первую очередь для органов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исполнительной власти, осуществляющих государственное управление в сфере образования. Она позволит встроить существующие на региональном и муниципальном уровне практики наставнической деятельности в единую федеральную систему научно-методического сопровождения педагогических работников и управленческих кадров, разработанную на федеральном уровне, а также окажет практическую помощь в нормотворческой деятельности с учетом региональной специфики и потребностей конкретных образовательных организаций. Помимо этого, система (целевая модель) наставничества позволит скоординировать развитие практик наставничества с внедрением новой квалификационной категории "педагог-наставник".</w:t>
      </w:r>
    </w:p>
    <w:p w14:paraId="64D6C51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5" w:name="100027"/>
      <w:bookmarkEnd w:id="2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Система (целевая модель) наставничества также может быть использована для образовательных организаций высшего образования (профессорско-преподавательского состава и сотрудников), подведомственных Министерству просвещения Российской Федерации, системы среднего профессионального образования (СПО), центров непрерывного повышения профессионального мастерства педагогических работников (ЦНППМ), организаций системы дополнительного профессионального (педагогического) образования (ИРО/ИПК),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стажировочных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площадок, которые разрабатывают и реализуют образовательные программы обучения наставников,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тьюторского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сопровождения наставников и наставляемых.</w:t>
      </w:r>
    </w:p>
    <w:p w14:paraId="1E54A62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" w:name="100028"/>
      <w:bookmarkEnd w:id="2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 разработке системы (целевой модели) наставничества учитывались положения законодательства в области образования и трудовых отношений, документы стратегического планирования, Указы Президента Российской Федерации, постановления и распоряжения Правительства Российской Федерации, ведомственные приказы, Единый квалификационный справочник должностей руководителей, специалистов и служащих (ЕКС) и другие нормативные правовые акты.</w:t>
      </w:r>
    </w:p>
    <w:p w14:paraId="3076FDF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" w:name="100029"/>
      <w:bookmarkEnd w:id="2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Система (целевая модель) наставничества имеет двухконтурную структуру при участии федерального, регионального, муниципального и институционального уровней субъектов образовательной деятельности.</w:t>
      </w:r>
    </w:p>
    <w:p w14:paraId="5FFA81E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" w:name="100030"/>
      <w:bookmarkEnd w:id="2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Методические </w:t>
      </w:r>
      <w:hyperlink r:id="rId11" w:anchor="100228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рекомендации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по внедрению (применению) системы (целевой модели) наставничества педагогических работников в образовательных организациях &lt;2&gt; с включенным Примерным </w:t>
      </w:r>
      <w:hyperlink r:id="rId12" w:anchor="100545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положением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о системе наставничества педагогических работников в образовательной организации окажут практическую помощь руководителям, административным и педагогическим работникам образовательных организаций в определении наиболее оптимальных форм, видов наставничества педагогических работников, в разработке необходимых локальных нормативных правовых актов по развитию системы наставничества, в организации профессиональной активности соответствующих субъектов образовательной деятельности.</w:t>
      </w:r>
    </w:p>
    <w:p w14:paraId="2855DD6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" w:name="100031"/>
      <w:bookmarkEnd w:id="2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--------------------------------</w:t>
      </w:r>
    </w:p>
    <w:p w14:paraId="011B562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" w:name="100032"/>
      <w:bookmarkEnd w:id="3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&lt;2&gt; </w:t>
      </w:r>
      <w:hyperlink r:id="rId13" w:anchor="100228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Приложение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.</w:t>
      </w:r>
    </w:p>
    <w:p w14:paraId="10C5675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" w:name="100033"/>
      <w:bookmarkEnd w:id="3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I. Система (целевая модель) наставничества педагогических</w:t>
      </w:r>
    </w:p>
    <w:p w14:paraId="001B606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работников в образовательных организациях</w:t>
      </w:r>
    </w:p>
    <w:p w14:paraId="354D6FC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" w:name="100034"/>
      <w:bookmarkEnd w:id="3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1.1. Методологические основы и ключевые положения системы (целевой модели) наставничества</w:t>
      </w:r>
    </w:p>
    <w:p w14:paraId="76C5CAC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" w:name="100035"/>
      <w:bookmarkEnd w:id="3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1D01C5B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" w:name="100036"/>
      <w:bookmarkEnd w:id="3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Педагогическими работниками являются работники образовательных организаций, перечисленные в </w:t>
      </w:r>
      <w:hyperlink r:id="rId14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постановлении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14:paraId="680BF32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" w:name="100037"/>
      <w:bookmarkEnd w:id="3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Методологической основой системы наставничества является понимание наставничества как:</w:t>
      </w:r>
    </w:p>
    <w:p w14:paraId="2D7BCC9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" w:name="100038"/>
      <w:bookmarkEnd w:id="3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</w:t>
      </w:r>
    </w:p>
    <w:p w14:paraId="0164001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" w:name="100039"/>
      <w:bookmarkEnd w:id="3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</w:t>
      </w:r>
    </w:p>
    <w:p w14:paraId="7464404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" w:name="100040"/>
      <w:bookmarkEnd w:id="3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составной части методической работы образовательной организации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</w:p>
    <w:p w14:paraId="4502E06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" w:name="100041"/>
      <w:bookmarkEnd w:id="3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Наставник -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1A67912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" w:name="100042"/>
      <w:bookmarkEnd w:id="4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Наставляемый -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14:paraId="1237844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" w:name="100043"/>
      <w:bookmarkEnd w:id="4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14:paraId="76DAFAE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" w:name="100044"/>
      <w:bookmarkEnd w:id="4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Важнейшей особенностью системы наставничества является то, что она носит точечный, индивидуализированный и персонализированный характер,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14:paraId="49D8389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" w:name="100045"/>
      <w:bookmarkEnd w:id="4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Характерными особенностями системы наставничества являются:</w:t>
      </w:r>
    </w:p>
    <w:p w14:paraId="070026E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" w:name="100046"/>
      <w:bookmarkEnd w:id="4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субъект-субъектное взаимодействие наставника и наставляемого;</w:t>
      </w:r>
    </w:p>
    <w:p w14:paraId="2BE1B6F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" w:name="100047"/>
      <w:bookmarkEnd w:id="4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личностноориентированная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направленность;</w:t>
      </w:r>
    </w:p>
    <w:p w14:paraId="0D3551B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" w:name="100048"/>
      <w:bookmarkEnd w:id="4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</w:t>
      </w:r>
    </w:p>
    <w:p w14:paraId="518D8CF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" w:name="100049"/>
      <w:bookmarkEnd w:id="4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</w:t>
      </w:r>
    </w:p>
    <w:p w14:paraId="3E668AC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" w:name="100050"/>
      <w:bookmarkEnd w:id="4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опора на лучший отечественный и зарубежный опыт наставничества педагогов с учетом государственной политики в сфере образования;</w:t>
      </w:r>
    </w:p>
    <w:p w14:paraId="7EE67EA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" w:name="100051"/>
      <w:bookmarkEnd w:id="4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14:paraId="6B94E93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" w:name="100052"/>
      <w:bookmarkEnd w:id="5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дополнительного образования, обусловленные различиями в организации процессов обучения и взаимодействия педагогов.</w:t>
      </w:r>
    </w:p>
    <w:p w14:paraId="4AC4A1A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" w:name="100053"/>
      <w:bookmarkEnd w:id="5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Система (целевая модель) наставничества в системе общего образования ориентирована на реализацию федерального </w:t>
      </w:r>
      <w:hyperlink r:id="rId15" w:anchor="100159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проекта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"Современная школа", в системе дополнительного образования - на реализацию федерального </w:t>
      </w:r>
      <w:hyperlink r:id="rId16" w:anchor="100342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проекта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"Успех каждого ребенка", в системе среднего профессионального образования - на реализацию федерального </w:t>
      </w:r>
      <w:hyperlink r:id="rId17" w:anchor="100820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проекта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"Молодые профессионалы", что выражается в различных направлениях деятельности, результатах и показателях.</w:t>
      </w:r>
    </w:p>
    <w:p w14:paraId="747A4B1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" w:name="100054"/>
      <w:bookmarkEnd w:id="5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</w:t>
      </w:r>
    </w:p>
    <w:p w14:paraId="129EF5B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" w:name="100055"/>
      <w:bookmarkEnd w:id="53"/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Самопроектирование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14:paraId="774530D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" w:name="100056"/>
      <w:bookmarkEnd w:id="5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1.2. Цели, задачи, принципы системы (целевой модели) наставничества</w:t>
      </w:r>
    </w:p>
    <w:p w14:paraId="346F8D4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" w:name="100057"/>
      <w:bookmarkEnd w:id="5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Цель системы (целевой модели) наставничества -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педагогических работников, самореализации и закрепления в профессии, включая молодых/начинающих педагогов.</w:t>
      </w:r>
    </w:p>
    <w:p w14:paraId="368AFF3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" w:name="100058"/>
      <w:bookmarkEnd w:id="5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Задачи системы (целевой модели) наставничества:</w:t>
      </w:r>
    </w:p>
    <w:p w14:paraId="0D6D731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" w:name="100059"/>
      <w:bookmarkEnd w:id="5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14:paraId="3AE5F7B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" w:name="100060"/>
      <w:bookmarkEnd w:id="5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недирективных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(горизонтальных) инициатив;</w:t>
      </w:r>
    </w:p>
    <w:p w14:paraId="235D6C6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" w:name="100061"/>
      <w:bookmarkEnd w:id="5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оказывать методическую помощь в реализации различных форм и видов наставничества педагогических работников в образовательных организациях;</w:t>
      </w:r>
    </w:p>
    <w:p w14:paraId="52141FA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" w:name="100062"/>
      <w:bookmarkEnd w:id="6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внеинституциональном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уровнях.</w:t>
      </w:r>
    </w:p>
    <w:p w14:paraId="690F360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" w:name="100063"/>
      <w:bookmarkEnd w:id="6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Система (целевая модель) наставничества основывается на следующих принципах:</w:t>
      </w:r>
    </w:p>
    <w:p w14:paraId="079803F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" w:name="100064"/>
      <w:bookmarkEnd w:id="6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</w:t>
      </w:r>
    </w:p>
    <w:p w14:paraId="6DDC92E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" w:name="100065"/>
      <w:bookmarkEnd w:id="6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 w14:paraId="41FDDF3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" w:name="100066"/>
      <w:bookmarkEnd w:id="6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14:paraId="4369660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" w:name="100067"/>
      <w:bookmarkEnd w:id="6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14:paraId="3D7CBA1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" w:name="100068"/>
      <w:bookmarkEnd w:id="6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II. Условия и ресурсы для внедрения и реализации системы</w:t>
      </w:r>
    </w:p>
    <w:p w14:paraId="74FCEFF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(целевой модели) наставничества педагогических работников</w:t>
      </w:r>
    </w:p>
    <w:p w14:paraId="268F5D4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образовательной организации</w:t>
      </w:r>
    </w:p>
    <w:p w14:paraId="64FA589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7" w:name="100069"/>
      <w:bookmarkEnd w:id="6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</w:t>
      </w:r>
    </w:p>
    <w:p w14:paraId="7326677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8" w:name="100070"/>
      <w:bookmarkEnd w:id="6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</w:t>
      </w:r>
    </w:p>
    <w:p w14:paraId="235CE1D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9" w:name="100071"/>
      <w:bookmarkEnd w:id="6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2.1. Кадровые условия и ресурсы</w:t>
      </w:r>
    </w:p>
    <w:p w14:paraId="3D505D8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0" w:name="100072"/>
      <w:bookmarkEnd w:id="7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Кадровые условия предполагают наличие в образовательной организации:</w:t>
      </w:r>
    </w:p>
    <w:p w14:paraId="4F1FEF6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1" w:name="100073"/>
      <w:bookmarkEnd w:id="7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руководителя, разделяющего ценности отечественной системы образования, приоритетные направления ее развития;</w:t>
      </w:r>
    </w:p>
    <w:p w14:paraId="172F746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2" w:name="100074"/>
      <w:bookmarkEnd w:id="7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куратора реализации персонализированных программ наставничества;</w:t>
      </w:r>
    </w:p>
    <w:p w14:paraId="1292035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3" w:name="100075"/>
      <w:bookmarkEnd w:id="7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наставников - педагогов, которые:</w:t>
      </w:r>
    </w:p>
    <w:p w14:paraId="0696EB9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4" w:name="100076"/>
      <w:bookmarkEnd w:id="7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имеют подтвержденные результаты педагогической деятельности;</w:t>
      </w:r>
    </w:p>
    <w:p w14:paraId="66D992B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5" w:name="100077"/>
      <w:bookmarkEnd w:id="7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демонстрируют образцы лучших практик преподавания, профессионального взаимодействия с коллегами;</w:t>
      </w:r>
    </w:p>
    <w:p w14:paraId="43DD740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6" w:name="100078"/>
      <w:bookmarkEnd w:id="7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14:paraId="21B927A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7" w:name="100079"/>
      <w:bookmarkEnd w:id="7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2.2. Организационно-методические и организационно-педагогические условия и ресурсы</w:t>
      </w:r>
    </w:p>
    <w:p w14:paraId="573410B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8" w:name="100080"/>
      <w:bookmarkEnd w:id="7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</w:t>
      </w:r>
    </w:p>
    <w:p w14:paraId="0371C91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9" w:name="100081"/>
      <w:bookmarkEnd w:id="7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подготовку локальных нормативных актов, программ, сопровождающих процесс наставничества педагогических работников;</w:t>
      </w:r>
    </w:p>
    <w:p w14:paraId="3F3B7EC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0" w:name="100082"/>
      <w:bookmarkEnd w:id="8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разработку персонализированных программ наставнической деятельности;</w:t>
      </w:r>
    </w:p>
    <w:p w14:paraId="687C27F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1" w:name="100083"/>
      <w:bookmarkEnd w:id="8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</w:t>
      </w:r>
    </w:p>
    <w:p w14:paraId="7E16BA2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2" w:name="100084"/>
      <w:bookmarkEnd w:id="8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</w:t>
      </w:r>
    </w:p>
    <w:p w14:paraId="48F0283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3" w:name="100085"/>
      <w:bookmarkEnd w:id="8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</w:t>
      </w:r>
    </w:p>
    <w:p w14:paraId="4043626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4" w:name="100086"/>
      <w:bookmarkEnd w:id="8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координирование вертикальных и горизонтальных связей в управлении наставнической деятельностью;</w:t>
      </w:r>
    </w:p>
    <w:p w14:paraId="7421F70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5" w:name="100087"/>
      <w:bookmarkEnd w:id="8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стажировочных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</w:t>
      </w:r>
    </w:p>
    <w:p w14:paraId="560DE46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6" w:name="100088"/>
      <w:bookmarkEnd w:id="8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осуществление мониторинга результатов наставнической деятельности.</w:t>
      </w:r>
    </w:p>
    <w:p w14:paraId="6E00848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7" w:name="100089"/>
      <w:bookmarkEnd w:id="8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2.3. Материально-технические условия и ресурсы</w:t>
      </w:r>
    </w:p>
    <w:p w14:paraId="24E84C7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8" w:name="100090"/>
      <w:bookmarkEnd w:id="8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Материально-технические условия и ресурсы образовательной организации могут включать:</w:t>
      </w:r>
    </w:p>
    <w:p w14:paraId="7EC93D0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89" w:name="100091"/>
      <w:bookmarkEnd w:id="8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рекреационную зону (модульный класс, комната отдыха) для проведения индивидуальных и групповых (малых групп) встреч наставников и наставляемых;</w:t>
      </w:r>
    </w:p>
    <w:p w14:paraId="0937154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0" w:name="100092"/>
      <w:bookmarkEnd w:id="9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доску объявлений для размещения открытой информации по наставничеству педагогических работников (в т.ч. электронный ресурс, чаты/группы наставников-наставляемых в социальных сетях);</w:t>
      </w:r>
    </w:p>
    <w:p w14:paraId="21390A3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1" w:name="100093"/>
      <w:bookmarkEnd w:id="9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широкополосный (скоростной) интернет;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Wi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-Fi;</w:t>
      </w:r>
    </w:p>
    <w:p w14:paraId="244967E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2" w:name="100094"/>
      <w:bookmarkEnd w:id="9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средства для организации видео-конференц-связи (ВКС);</w:t>
      </w:r>
    </w:p>
    <w:p w14:paraId="2F24AC5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3" w:name="100095"/>
      <w:bookmarkEnd w:id="9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другие материально-технические ресурсы.</w:t>
      </w:r>
    </w:p>
    <w:p w14:paraId="2CF3624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4" w:name="100096"/>
      <w:bookmarkEnd w:id="9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2.4. Финансово-экономические условия. Мотивирование и стимулирование</w:t>
      </w:r>
    </w:p>
    <w:p w14:paraId="100D7F1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5" w:name="100097"/>
      <w:bookmarkEnd w:id="9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</w:t>
      </w:r>
    </w:p>
    <w:p w14:paraId="70D0FAD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6" w:name="100098"/>
      <w:bookmarkEnd w:id="9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</w:t>
      </w:r>
    </w:p>
    <w:p w14:paraId="1C338BA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7" w:name="100099"/>
      <w:bookmarkEnd w:id="9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14:paraId="0082650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8" w:name="100100"/>
      <w:bookmarkEnd w:id="9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14:paraId="2569CC8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99" w:name="100101"/>
      <w:bookmarkEnd w:id="9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14:paraId="66D91A5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0" w:name="100102"/>
      <w:bookmarkEnd w:id="10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14:paraId="31D5184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1" w:name="100103"/>
      <w:bookmarkEnd w:id="10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на лучшего наставника муниципалитета (региона/Российской Федерации) с вручением премий.</w:t>
      </w:r>
    </w:p>
    <w:p w14:paraId="5711E7B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2" w:name="100104"/>
      <w:bookmarkEnd w:id="10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наставническую деятельность, образовательная организация может принять участие в региональных, федеральных или международных грантовых программах, поддерживающих развитие системы наставничества.</w:t>
      </w:r>
    </w:p>
    <w:p w14:paraId="64F4061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3" w:name="100105"/>
      <w:bookmarkEnd w:id="10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Среди стимулирующих мер общегосударственного значения можно выделить одну из государственных наград Российской Федерации - знак отличия "За наставничество" (вместе с "</w:t>
      </w:r>
      <w:hyperlink r:id="rId18" w:anchor="100038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Положением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о знаке отличия "За наставничество"), введенный в соответствии с </w:t>
      </w:r>
      <w:hyperlink r:id="rId19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Указом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</w:t>
      </w:r>
    </w:p>
    <w:p w14:paraId="009B792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4" w:name="100106"/>
      <w:bookmarkEnd w:id="10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Также в качестве меры стимулирующего характера можно отметить ведомственные награды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Минпросвещения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России - нагрудные знаки "Почетный наставник" и "Молодость и Профессионализм", учрежденные </w:t>
      </w:r>
      <w:hyperlink r:id="rId20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приказом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Минпросвещения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14:paraId="678489B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5" w:name="100107"/>
      <w:bookmarkEnd w:id="10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2.5. Психолого-педагогические условия</w:t>
      </w:r>
    </w:p>
    <w:p w14:paraId="62A5020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6" w:name="100108"/>
      <w:bookmarkEnd w:id="10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</w:t>
      </w:r>
    </w:p>
    <w:p w14:paraId="6F4CDC0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7" w:name="100109"/>
      <w:bookmarkEnd w:id="10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Психолого-педагогический ресурс в системе наставничества подразумевает:</w:t>
      </w:r>
    </w:p>
    <w:p w14:paraId="72A2E06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8" w:name="100110"/>
      <w:bookmarkEnd w:id="10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</w:t>
      </w:r>
    </w:p>
    <w:p w14:paraId="6D88794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09" w:name="100111"/>
      <w:bookmarkEnd w:id="10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акмеологических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</w:t>
      </w:r>
    </w:p>
    <w:p w14:paraId="27A0B3B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0" w:name="100112"/>
      <w:bookmarkEnd w:id="11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14:paraId="5B1B4C1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1" w:name="100113"/>
      <w:bookmarkEnd w:id="11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III. Структурные компоненты системы (целевой модели) наставничества педагогических работников в образовательной организации</w:t>
      </w:r>
    </w:p>
    <w:p w14:paraId="4144168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2" w:name="100114"/>
      <w:bookmarkEnd w:id="11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</w:t>
      </w:r>
    </w:p>
    <w:p w14:paraId="6C212E0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3" w:name="100115"/>
      <w:bookmarkEnd w:id="11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Все структурные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</w:t>
      </w:r>
    </w:p>
    <w:p w14:paraId="4FEECAF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4" w:name="100116"/>
      <w:bookmarkEnd w:id="11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</w:t>
      </w:r>
    </w:p>
    <w:p w14:paraId="16ECF6B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5" w:name="100117"/>
      <w:bookmarkEnd w:id="11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</w:t>
      </w:r>
    </w:p>
    <w:p w14:paraId="1BC2936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6" w:name="100118"/>
      <w:bookmarkEnd w:id="11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14:paraId="129E32C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7" w:name="100119"/>
      <w:bookmarkEnd w:id="11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3.1. Внутренний контур: образовательная организация</w:t>
      </w:r>
    </w:p>
    <w:p w14:paraId="5A0F045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8" w:name="100120"/>
      <w:bookmarkEnd w:id="11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Образовательная организация</w:t>
      </w:r>
    </w:p>
    <w:p w14:paraId="0D27383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19" w:name="100121"/>
      <w:bookmarkEnd w:id="11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1. 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</w:t>
      </w:r>
    </w:p>
    <w:p w14:paraId="34A4FE1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0" w:name="100122"/>
      <w:bookmarkEnd w:id="12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 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т.п.).</w:t>
      </w:r>
    </w:p>
    <w:p w14:paraId="38B5475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1" w:name="100123"/>
      <w:bookmarkEnd w:id="12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 Осуществляет организационное, учебно-методическое, материально-техническое, инфраструктурное обеспечение системы (целевой модели) наставничества.</w:t>
      </w:r>
    </w:p>
    <w:p w14:paraId="1D7FE12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2" w:name="100124"/>
      <w:bookmarkEnd w:id="12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 Создает условия по координации и мониторингу реализации системы (целевой модели) наставничества.</w:t>
      </w:r>
    </w:p>
    <w:p w14:paraId="4DEC6BC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3" w:name="100125"/>
      <w:bookmarkEnd w:id="12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Общие руководство и контроль за организацией и реализацией системы (целевой модели) наставничества осуществляет руководитель образовательной организации.</w:t>
      </w:r>
    </w:p>
    <w:p w14:paraId="01EEB0D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4" w:name="100126"/>
      <w:bookmarkEnd w:id="12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куратор реализации программ наставничества, который назначается руководителем образовательной организации из числа заместителей руководителя.</w:t>
      </w:r>
    </w:p>
    <w:p w14:paraId="3D0401C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5" w:name="100127"/>
      <w:bookmarkEnd w:id="12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Куратор реализации программ наставничества:</w:t>
      </w:r>
    </w:p>
    <w:p w14:paraId="5DC3F91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6" w:name="100128"/>
      <w:bookmarkEnd w:id="12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 &lt;3&gt;;</w:t>
      </w:r>
    </w:p>
    <w:p w14:paraId="4236FB9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7" w:name="100129"/>
      <w:bookmarkEnd w:id="12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525F61D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8" w:name="100130"/>
      <w:bookmarkEnd w:id="12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&lt;3&gt; Подробнее см. </w:t>
      </w:r>
      <w:hyperlink r:id="rId21" w:anchor="100340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п. 2.2.3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. Методических рекомендаций по внедрению (применению) системы (целевой модели) наставничества педагогических работников в образовательных организациях (Приложение).</w:t>
      </w:r>
    </w:p>
    <w:p w14:paraId="303A657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29" w:name="100131"/>
      <w:bookmarkEnd w:id="12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организовывает разработку персонализированных программ наставничества;</w:t>
      </w:r>
    </w:p>
    <w:p w14:paraId="4B52EAE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0" w:name="100132"/>
      <w:bookmarkEnd w:id="13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</w:t>
      </w:r>
    </w:p>
    <w:p w14:paraId="4709AE7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1" w:name="100133"/>
      <w:bookmarkEnd w:id="13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14:paraId="5977580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2" w:name="100134"/>
      <w:bookmarkEnd w:id="13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14:paraId="52782ED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3" w:name="100135"/>
      <w:bookmarkEnd w:id="13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инициирует публичные мероприятия по популяризации системы наставничества педагогических работников и др.</w:t>
      </w:r>
    </w:p>
    <w:p w14:paraId="67A9364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4" w:name="100136"/>
      <w:bookmarkEnd w:id="13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</w:t>
      </w:r>
    </w:p>
    <w:p w14:paraId="61945BF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5" w:name="100137"/>
      <w:bookmarkEnd w:id="13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Методическое объединение (МО) /совет наставников</w:t>
      </w:r>
    </w:p>
    <w:p w14:paraId="139A186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6" w:name="100138"/>
      <w:bookmarkEnd w:id="13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Методическое объединение/совет наставников образовательной организации -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</w:t>
      </w:r>
    </w:p>
    <w:p w14:paraId="19A8292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7" w:name="100139"/>
      <w:bookmarkEnd w:id="13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Цель деятельности МО наставников: осуществление текущего руководства реализацией персонализированных программ наставничества.</w:t>
      </w:r>
    </w:p>
    <w:p w14:paraId="633F73F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8" w:name="100140"/>
      <w:bookmarkEnd w:id="13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Задачи деятельности МО наставников:</w:t>
      </w:r>
    </w:p>
    <w:p w14:paraId="144FB5E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39" w:name="100141"/>
      <w:bookmarkEnd w:id="13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</w:t>
      </w:r>
    </w:p>
    <w:p w14:paraId="5103029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0" w:name="100142"/>
      <w:bookmarkEnd w:id="14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принимать участие в разработке и апробации персонализированных программ наставничества педагогических работников;</w:t>
      </w:r>
    </w:p>
    <w:p w14:paraId="7B881FB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1" w:name="100143"/>
      <w:bookmarkEnd w:id="14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14:paraId="3036ACA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2" w:name="100144"/>
      <w:bookmarkEnd w:id="14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</w:t>
      </w:r>
    </w:p>
    <w:p w14:paraId="3C89E9B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3" w:name="100145"/>
      <w:bookmarkEnd w:id="14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 w14:paraId="11D7FF0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4" w:name="100146"/>
      <w:bookmarkEnd w:id="14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</w:t>
      </w:r>
    </w:p>
    <w:p w14:paraId="265F787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5" w:name="100147"/>
      <w:bookmarkEnd w:id="14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участвовать в мониторинговых и оценочных процедурах хода реализации персонализированных программ наставничества;</w:t>
      </w:r>
    </w:p>
    <w:p w14:paraId="379CA38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6" w:name="100148"/>
      <w:bookmarkEnd w:id="14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являться переговорной площадкой, осуществлять консультационные, согласовательные и арбитражные функции;</w:t>
      </w:r>
    </w:p>
    <w:p w14:paraId="0F39498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7" w:name="100149"/>
      <w:bookmarkEnd w:id="14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участвовать в разработке системы поощрения (материального и нематериального стимулирования) наставников и наставляемых;</w:t>
      </w:r>
    </w:p>
    <w:p w14:paraId="23C6ACB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8" w:name="100150"/>
      <w:bookmarkEnd w:id="14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участвовать в формировании банка лучших практик наставничества педагогических работников.</w:t>
      </w:r>
    </w:p>
    <w:p w14:paraId="17DBC45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49" w:name="100151"/>
      <w:bookmarkEnd w:id="14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3.2. Внешний контур: региональный уровень</w:t>
      </w:r>
    </w:p>
    <w:p w14:paraId="65070BE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0" w:name="100152"/>
      <w:bookmarkEnd w:id="15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 Региональный институт развития образования/институт повышения квалификации (далее - ИРО/ИПК)</w:t>
      </w:r>
    </w:p>
    <w:p w14:paraId="5A5F6FE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1" w:name="100153"/>
      <w:bookmarkEnd w:id="15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Оказывают содействие при внедрении (применении) системы (целевой модели) наставничества на региональном уровне по вопросам:</w:t>
      </w:r>
    </w:p>
    <w:p w14:paraId="1A5507D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2" w:name="100154"/>
      <w:bookmarkEnd w:id="15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квалификации) по направлению "Наставничество педагогических работников в образовательных организациях" и др.;</w:t>
      </w:r>
    </w:p>
    <w:p w14:paraId="4B19FCB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3" w:name="100155"/>
      <w:bookmarkEnd w:id="15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проведения курсов повышения квалификации для специалистов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стажировочных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площадок по вопросам внедрения системы наставничества;</w:t>
      </w:r>
    </w:p>
    <w:p w14:paraId="3F02161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4" w:name="100156"/>
      <w:bookmarkEnd w:id="15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14:paraId="4E1616A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5" w:name="100157"/>
      <w:bookmarkEnd w:id="15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2. Центры непрерывного повышения профессионального мастерства педагогических работников (ЦНППМ ПР)</w:t>
      </w:r>
    </w:p>
    <w:p w14:paraId="406F8AD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6" w:name="100158"/>
      <w:bookmarkEnd w:id="15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Цель деятельности: осуществление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тьюторского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сопровождения индивидуальных образовательных маршрутов (далее - ИОМ) педагогических работников в образовательных организациях.</w:t>
      </w:r>
    </w:p>
    <w:p w14:paraId="122D235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7" w:name="100159"/>
      <w:bookmarkEnd w:id="15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Задачи деятельности ЦНППМ ПР:</w:t>
      </w:r>
    </w:p>
    <w:p w14:paraId="68B2331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8" w:name="100160"/>
      <w:bookmarkEnd w:id="15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</w:t>
      </w:r>
    </w:p>
    <w:p w14:paraId="175E31A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59" w:name="100161"/>
      <w:bookmarkEnd w:id="15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облегчать перенос приобретенных (усовершенствованных) профессиональных компетенций в ежедневную педагогическую практику;</w:t>
      </w:r>
    </w:p>
    <w:p w14:paraId="13A38DA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0" w:name="100162"/>
      <w:bookmarkEnd w:id="16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выявлять, систематизировать, отбирать и диссеминировать новые рациональные и эффективные практики наставничества.</w:t>
      </w:r>
    </w:p>
    <w:p w14:paraId="047E7CD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1" w:name="100163"/>
      <w:bookmarkEnd w:id="161"/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Тьюторство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является одним из элементов системы наставничества, формой сопровождения профессионального развития педагогического работника.</w:t>
      </w:r>
    </w:p>
    <w:p w14:paraId="0388F66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2" w:name="100164"/>
      <w:bookmarkEnd w:id="16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Тьютор ЦНППМ ПР -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Тьютор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</w:t>
      </w:r>
    </w:p>
    <w:p w14:paraId="386208F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3" w:name="100165"/>
      <w:bookmarkEnd w:id="16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Сопровождение индивидуального образовательного маршрута педагога может входить в функциональные обязанности тьютора,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знать о "точках роста"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стажировочных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площадках, ресурсах неформального и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информального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</w:t>
      </w:r>
    </w:p>
    <w:p w14:paraId="23FEB80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4" w:name="100166"/>
      <w:bookmarkEnd w:id="16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Индивидуальный образовательный маршрут наставляемого - это долгосрочная (4 - 5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</w:t>
      </w:r>
    </w:p>
    <w:p w14:paraId="7DE5FB1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5" w:name="100167"/>
      <w:bookmarkEnd w:id="16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Алгоритм разработки индивидуального образовательного маршрута как образовательной технологии предусматривает следующие позиции.</w:t>
      </w:r>
    </w:p>
    <w:p w14:paraId="7ADF984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6" w:name="100168"/>
      <w:bookmarkEnd w:id="16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 Самоопределение (саморефлексия) педагога - описание идеального, желаемого образа самого себя как состоявшегося профессионала в целях предотвращения "слепого" копирования чужого опыта.</w:t>
      </w:r>
    </w:p>
    <w:p w14:paraId="6EE272C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7" w:name="100169"/>
      <w:bookmarkEnd w:id="16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2. 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здоровьесбережение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обучающихся.</w:t>
      </w:r>
    </w:p>
    <w:p w14:paraId="0059132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8" w:name="100170"/>
      <w:bookmarkEnd w:id="16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3. Диагностика (самодиагностика) профессиональных затруднений и дефицитов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здоровьесбережение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обучающихся);</w:t>
      </w:r>
    </w:p>
    <w:p w14:paraId="7441A70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69" w:name="100171"/>
      <w:bookmarkEnd w:id="16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 Составление дорожной карты ИОМ, включающей:</w:t>
      </w:r>
    </w:p>
    <w:p w14:paraId="15B2615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0" w:name="100172"/>
      <w:bookmarkEnd w:id="17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а) график обучения по программам дополнительного профессионального образования;</w:t>
      </w:r>
    </w:p>
    <w:p w14:paraId="774BF5C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1" w:name="100173"/>
      <w:bookmarkEnd w:id="17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б) осуществление инновационных для данного педагога пробно-поисковых действий, реализуемых в совместной с обучающимися педагогической деятельности;</w:t>
      </w:r>
    </w:p>
    <w:p w14:paraId="3820CA9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2" w:name="100174"/>
      <w:bookmarkEnd w:id="17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</w:t>
      </w:r>
    </w:p>
    <w:p w14:paraId="5D08703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3" w:name="100175"/>
      <w:bookmarkEnd w:id="17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г) комплекс и последовательность конкретных мер и мероприятий в целях достижения желаемого результата.</w:t>
      </w:r>
    </w:p>
    <w:p w14:paraId="27C5259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4" w:name="100176"/>
      <w:bookmarkEnd w:id="17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 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</w:t>
      </w:r>
    </w:p>
    <w:p w14:paraId="51404CF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5" w:name="100177"/>
      <w:bookmarkEnd w:id="17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 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</w:t>
      </w:r>
    </w:p>
    <w:p w14:paraId="2AD4F57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6" w:name="100178"/>
      <w:bookmarkEnd w:id="17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 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</w:t>
      </w:r>
    </w:p>
    <w:p w14:paraId="46D9EBB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7" w:name="100179"/>
      <w:bookmarkEnd w:id="17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ИОМ педагога должен быть рассчитан не на простой прирост знаний, умений, навыков, компетенций, а на главное приобретение педагогического работника - осмысление своего личностного потенциала, мотивацию к непрерывному профессиональному развитию.</w:t>
      </w:r>
    </w:p>
    <w:p w14:paraId="31348D4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8" w:name="100180"/>
      <w:bookmarkEnd w:id="17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3.3. Внешний контур: федеральный уровень</w:t>
      </w:r>
    </w:p>
    <w:p w14:paraId="481C55F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79" w:name="100181"/>
      <w:bookmarkEnd w:id="17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 ФГАОУ ДПО "Академия Министерства просвещения Российской Федерации"</w:t>
      </w:r>
    </w:p>
    <w:p w14:paraId="021B1D5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0" w:name="100182"/>
      <w:bookmarkEnd w:id="18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Цель деятельности: разработка и сопровождение применения системы (целевой модели) наставничества педагогических работников в образовательных организациях.</w:t>
      </w:r>
    </w:p>
    <w:p w14:paraId="6541F51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1" w:name="100183"/>
      <w:bookmarkEnd w:id="18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Задачи деятельности:</w:t>
      </w:r>
    </w:p>
    <w:p w14:paraId="2E65373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2" w:name="100184"/>
      <w:bookmarkEnd w:id="18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</w:t>
      </w:r>
    </w:p>
    <w:p w14:paraId="7C036BF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3" w:name="100185"/>
      <w:bookmarkEnd w:id="18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проводить апробацию и осуществлять сопровождение школ, реализующих систему (целевую модель) наставничества на всех этапах внедрения;</w:t>
      </w:r>
    </w:p>
    <w:p w14:paraId="2A5153F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4" w:name="100186"/>
      <w:bookmarkEnd w:id="18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выполнять функции федерального оператора реализации системы (целевой модели) наставничества при ее внедрении во всех субъектах Российской Федерации;</w:t>
      </w:r>
    </w:p>
    <w:p w14:paraId="0D0F335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5" w:name="100187"/>
      <w:bookmarkEnd w:id="18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вести федеральный реестр образовательных программ дополнительного профессионального педагогического образования (далее - ФРОП ДППО), в том числе по наставничеству;</w:t>
      </w:r>
    </w:p>
    <w:p w14:paraId="1B30D60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6" w:name="100188"/>
      <w:bookmarkEnd w:id="18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проводить различные мероприятия (вебинары, конференции) по внедрению системы (целевой модели) наставничества и методической поддержки системы наставничества в целом.</w:t>
      </w:r>
    </w:p>
    <w:p w14:paraId="3B8F094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7" w:name="100189"/>
      <w:bookmarkEnd w:id="18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14:paraId="7963E0F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8" w:name="100190"/>
      <w:bookmarkEnd w:id="18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Цель деятельности: проведение фундаментальных и прикладных исследований, трансфер научных достижений и передовых педагогических технологий в сферу образования.</w:t>
      </w:r>
    </w:p>
    <w:p w14:paraId="07BABE2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89" w:name="100191"/>
      <w:bookmarkEnd w:id="18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Задачи деятельности:</w:t>
      </w:r>
    </w:p>
    <w:p w14:paraId="221D7DD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0" w:name="100192"/>
      <w:bookmarkEnd w:id="19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способствовать упрочению связей между системой высшего педагогического образования и системами общего,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профессиональногои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дополнительного образования;</w:t>
      </w:r>
    </w:p>
    <w:p w14:paraId="60725AC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1" w:name="100193"/>
      <w:bookmarkEnd w:id="19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разрабатывать необходимое научно-методическое и учебно-методическое сопровождение формы наставничества "педагог вуза (колледжа) - молодой педагог общеобразовательной организации";</w:t>
      </w:r>
    </w:p>
    <w:p w14:paraId="1E10854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2" w:name="100194"/>
      <w:bookmarkEnd w:id="19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</w:p>
    <w:p w14:paraId="7AD6464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3" w:name="100195"/>
      <w:bookmarkEnd w:id="19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IV. Ожидаемые (планируемые) результаты внедрения</w:t>
      </w:r>
    </w:p>
    <w:p w14:paraId="09537FF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 реализации системы (целевой модели) наставничества</w:t>
      </w:r>
    </w:p>
    <w:p w14:paraId="6361F78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педагогических работников в образовательной организации</w:t>
      </w:r>
    </w:p>
    <w:p w14:paraId="4062087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 возможные риски</w:t>
      </w:r>
    </w:p>
    <w:p w14:paraId="0BEB212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4" w:name="100196"/>
      <w:bookmarkEnd w:id="19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(целевой модели)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наставничества будет создана эффективная среда наставничества, включающая:</w:t>
      </w:r>
    </w:p>
    <w:p w14:paraId="5662EAC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5" w:name="100197"/>
      <w:bookmarkEnd w:id="19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непрерывный профессиональный рост, личностное развитие и самореализацию педагогических работников;</w:t>
      </w:r>
    </w:p>
    <w:p w14:paraId="2BD5641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6" w:name="100198"/>
      <w:bookmarkEnd w:id="19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рост числа закрепившихся в профессии молодых/начинающих педагогов;</w:t>
      </w:r>
    </w:p>
    <w:p w14:paraId="346E1FC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7" w:name="100199"/>
      <w:bookmarkEnd w:id="19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развитие профессиональных перспектив педагогов старшего возраста в условиях цифровизации образования;</w:t>
      </w:r>
    </w:p>
    <w:p w14:paraId="7FC6B39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8" w:name="100200"/>
      <w:bookmarkEnd w:id="19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методическое сопровождение системы наставничества образовательной организации;</w:t>
      </w:r>
    </w:p>
    <w:p w14:paraId="04E4A9E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199" w:name="100201"/>
      <w:bookmarkEnd w:id="19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цифровую информационно-коммуникативную среду наставничества;</w:t>
      </w:r>
    </w:p>
    <w:p w14:paraId="5357F5E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0" w:name="100202"/>
      <w:bookmarkEnd w:id="20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обмен инновационным опытом в сфере практик наставничества педагогических работников.</w:t>
      </w:r>
    </w:p>
    <w:p w14:paraId="7080EAE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1" w:name="100203"/>
      <w:bookmarkEnd w:id="20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Для оценки эффективности наставнической деятельности можно рекомендовать мониторинг, состоящий из двух этапов.</w:t>
      </w:r>
    </w:p>
    <w:p w14:paraId="1CC110F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2" w:name="100204"/>
      <w:bookmarkEnd w:id="20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1) Мониторинг процесса реализации персонализированной программы наставничества, который оценивает:</w:t>
      </w:r>
    </w:p>
    <w:p w14:paraId="35B4943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3" w:name="100205"/>
      <w:bookmarkEnd w:id="20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результативность реализации персонализированной программы наставничества и сопутствующие риски;</w:t>
      </w:r>
    </w:p>
    <w:p w14:paraId="6BA7F76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4" w:name="100206"/>
      <w:bookmarkEnd w:id="20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эффективность реализации образовательных и культурных проектов совместно с наставляемым;</w:t>
      </w:r>
    </w:p>
    <w:p w14:paraId="25CBCF7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5" w:name="100207"/>
      <w:bookmarkEnd w:id="20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процент обучающихся наставляемого, успешно прошедших ВПР/ОГЭ/ЕГЭ;</w:t>
      </w:r>
    </w:p>
    <w:p w14:paraId="16E2CAF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6" w:name="100208"/>
      <w:bookmarkEnd w:id="20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динамику успеваемости обучающихся;</w:t>
      </w:r>
    </w:p>
    <w:p w14:paraId="1592460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7" w:name="100209"/>
      <w:bookmarkEnd w:id="20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динамику участия обучающихся в олимпиадах;</w:t>
      </w:r>
    </w:p>
    <w:p w14:paraId="2795F0A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8" w:name="100210"/>
      <w:bookmarkEnd w:id="20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социально-профессиональную активность наставляемого и др.</w:t>
      </w:r>
    </w:p>
    <w:p w14:paraId="3E3F378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09" w:name="100211"/>
      <w:bookmarkEnd w:id="20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2) Мониторинг влияния персонализированной программы наставничества на всех ее участников.</w:t>
      </w:r>
    </w:p>
    <w:p w14:paraId="1A40FFB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0" w:name="100212"/>
      <w:bookmarkEnd w:id="21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Результатом успешной реализации персонализированной программы наставничества может быть признано:</w:t>
      </w:r>
    </w:p>
    <w:p w14:paraId="4A9FF87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1" w:name="100213"/>
      <w:bookmarkEnd w:id="21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улучшение образовательных результатов и у наставляемого, и у наставника;</w:t>
      </w:r>
    </w:p>
    <w:p w14:paraId="760C8C6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2" w:name="100214"/>
      <w:bookmarkEnd w:id="21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повышение уровня мотивированности и осознанности наставляемых в вопросах саморазвития и профессионального самообразования;</w:t>
      </w:r>
    </w:p>
    <w:p w14:paraId="5A743A9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3" w:name="100215"/>
      <w:bookmarkEnd w:id="21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степень включенности наставляемого в инновационную деятельность школы;</w:t>
      </w:r>
    </w:p>
    <w:p w14:paraId="37F7A80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4" w:name="100216"/>
      <w:bookmarkEnd w:id="21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качество и темпы адаптации молодого/менее опытного/сменившего место работы специалиста на новом месте работы;</w:t>
      </w:r>
    </w:p>
    <w:p w14:paraId="32F5650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5" w:name="100217"/>
      <w:bookmarkEnd w:id="21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увеличение числа педагогов, планирующих стать наставниками и наставляемыми в ближайшем будущем.</w:t>
      </w:r>
    </w:p>
    <w:p w14:paraId="0B32045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6" w:name="100218"/>
      <w:bookmarkEnd w:id="21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 &lt;4&gt;.</w:t>
      </w:r>
    </w:p>
    <w:p w14:paraId="18DCE03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7" w:name="100219"/>
      <w:bookmarkEnd w:id="21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6C932FD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8" w:name="100220"/>
      <w:bookmarkEnd w:id="21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&lt;4&gt; О системе минимизации рисков более подробно говорится в </w:t>
      </w:r>
      <w:hyperlink r:id="rId22" w:anchor="100517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п. 6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Методических рекомендаций по внедрению (применению) системы (целевой модели) наставничества педагогических работников в образовательных организациях (Приложение).</w:t>
      </w:r>
    </w:p>
    <w:p w14:paraId="659F475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19" w:name="100221"/>
      <w:bookmarkEnd w:id="21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 Отсутствие у части педагогов восприятия наставничества как механизма профессионального роста педагогов.</w:t>
      </w:r>
    </w:p>
    <w:p w14:paraId="2A808E6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0" w:name="100222"/>
      <w:bookmarkEnd w:id="22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 Высокая нагрузка на наставников и наставляемых.</w:t>
      </w:r>
    </w:p>
    <w:p w14:paraId="20E2D47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1" w:name="100223"/>
      <w:bookmarkEnd w:id="22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 Низкая мотивация наставников.</w:t>
      </w:r>
    </w:p>
    <w:p w14:paraId="38FCA52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2" w:name="100224"/>
      <w:bookmarkEnd w:id="22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 Недостаточно высокое качество наставнической деятельности и формализм в выполнении функций наставника.</w:t>
      </w:r>
    </w:p>
    <w:p w14:paraId="4F599D0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3" w:name="100225"/>
      <w:bookmarkEnd w:id="22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 Низкая мотивация наставляемых, их стремление противопоставить себя "косным" наставникам и их многолетнему опыту.</w:t>
      </w:r>
    </w:p>
    <w:p w14:paraId="3BEA85D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4" w:name="100226"/>
      <w:bookmarkEnd w:id="22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 Низкая степень взаимодействия всех элементов двухконтурной структуры системы (целевой модели) наставничества.</w:t>
      </w:r>
    </w:p>
    <w:p w14:paraId="2F1D5097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12A96F46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091E8FAC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747A78A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5" w:name="100227"/>
      <w:bookmarkEnd w:id="22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Приложение</w:t>
      </w:r>
    </w:p>
    <w:p w14:paraId="197356D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6" w:name="100228"/>
      <w:bookmarkEnd w:id="22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МЕТОДИЧЕСКИЕ РЕКОМЕНДАЦИИ</w:t>
      </w:r>
    </w:p>
    <w:p w14:paraId="78D83F1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ДЛЯ ОБРАЗОВАТЕЛЬНЫХ ОРГАНИЗАЦИЙ ПО РЕАЛИЗАЦИИ СИСТЕМЫ</w:t>
      </w:r>
    </w:p>
    <w:p w14:paraId="1AFA2BC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(ЦЕЛЕВОЙ МОДЕЛИ) НАСТАВНИЧЕСТВА ПЕДАГОГИЧЕСКИХ РАБОТНИКОВ</w:t>
      </w:r>
    </w:p>
    <w:p w14:paraId="0A6E4F0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7" w:name="100229"/>
      <w:bookmarkEnd w:id="22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Введение</w:t>
      </w:r>
    </w:p>
    <w:p w14:paraId="44DAA24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8" w:name="100230"/>
      <w:bookmarkEnd w:id="22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</w:t>
      </w:r>
    </w:p>
    <w:p w14:paraId="129126E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29" w:name="100231"/>
      <w:bookmarkEnd w:id="22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</w:t>
      </w:r>
    </w:p>
    <w:p w14:paraId="658D8DC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0" w:name="100232"/>
      <w:bookmarkEnd w:id="23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Методические рекомендации позволят руководящим и административным работникам образовательных организаций:</w:t>
      </w:r>
    </w:p>
    <w:p w14:paraId="028612A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1" w:name="100233"/>
      <w:bookmarkEnd w:id="23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</w:t>
      </w:r>
    </w:p>
    <w:p w14:paraId="6C86129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2" w:name="100234"/>
      <w:bookmarkEnd w:id="23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</w:t>
      </w:r>
    </w:p>
    <w:p w14:paraId="6E85069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3" w:name="100235"/>
      <w:bookmarkEnd w:id="23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инициировать процесс наставничества педагогических работников в образовательных организациях на новом этапе развития отечественного образования.</w:t>
      </w:r>
    </w:p>
    <w:p w14:paraId="005B0C3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4" w:name="100236"/>
      <w:bookmarkEnd w:id="23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 внедрении и применении в соответствии с методическими </w:t>
      </w:r>
      <w:hyperlink r:id="rId23" w:anchor="100008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рекомендациями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</w:t>
      </w:r>
    </w:p>
    <w:p w14:paraId="3FEFDAA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5" w:name="100237"/>
      <w:bookmarkEnd w:id="23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14:paraId="6FA4994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6" w:name="100238"/>
      <w:bookmarkEnd w:id="23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 Нормативное правовое и организационно-методическое обеспечение внедрения (применения) системы (целевой модели) наставничества педагогических работников в образовательных организациях</w:t>
      </w:r>
    </w:p>
    <w:p w14:paraId="189A1CA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7" w:name="100239"/>
      <w:bookmarkEnd w:id="23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1.1. Нормативное правовое обеспечение внедрения (применения) системы (целевой модели) наставничества</w:t>
      </w:r>
    </w:p>
    <w:p w14:paraId="6B49177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8" w:name="100240"/>
      <w:bookmarkEnd w:id="23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</w:t>
      </w:r>
    </w:p>
    <w:p w14:paraId="6E170FC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39" w:name="100241"/>
      <w:bookmarkEnd w:id="23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Важнейшее нормативное правовое условие осуществления наставнической деятельности педагогическими работниками в образовательной организации -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необходимость получения письменного согласия педагогического работника на закрепление за ним наставника.</w:t>
      </w:r>
    </w:p>
    <w:p w14:paraId="05C5C27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0" w:name="100242"/>
      <w:bookmarkEnd w:id="24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</w:t>
      </w:r>
    </w:p>
    <w:p w14:paraId="0EC2932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1" w:name="100243"/>
      <w:bookmarkEnd w:id="24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Так, в соответствии со </w:t>
      </w:r>
      <w:hyperlink r:id="rId24" w:anchor="000637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статьей 129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Трудового кодекса Российской Федерации &lt;5&gt; 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 &lt;6&gt;. В соответствии со </w:t>
      </w:r>
      <w:hyperlink r:id="rId25" w:anchor="000689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статьей 144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Трудового кодекса Российской Федерации "Системы оплаты труда (в том числе тарифные системы оплаты труда) работников государственных и муниципальных учреждений" соответственно устанавливаются:</w:t>
      </w:r>
    </w:p>
    <w:p w14:paraId="5994B21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2" w:name="100244"/>
      <w:bookmarkEnd w:id="24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3880CB3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3" w:name="100245"/>
      <w:bookmarkEnd w:id="24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&lt;5&gt; "Трудовой </w:t>
      </w:r>
      <w:hyperlink r:id="rId26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кодекс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Российской Федерации" от 30.12.2001 N 197-ФЗ (ред. от 22.11.2021) (с изм. и доп., вступ. в силу с 30.11.2021).</w:t>
      </w:r>
    </w:p>
    <w:p w14:paraId="3FFFB81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4" w:name="100246"/>
      <w:bookmarkEnd w:id="24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&lt;6&gt; Заработная плата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 надбавки стимулирующего характера, премии и иные поощрительные выплаты).</w:t>
      </w:r>
    </w:p>
    <w:p w14:paraId="504556E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5" w:name="100247"/>
      <w:bookmarkEnd w:id="24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</w:t>
      </w:r>
    </w:p>
    <w:p w14:paraId="0F23463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6" w:name="100248"/>
      <w:bookmarkEnd w:id="24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законами и иными нормативными правовыми актами субъектов Российской Федерации;</w:t>
      </w:r>
    </w:p>
    <w:p w14:paraId="574885B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7" w:name="100249"/>
      <w:bookmarkEnd w:id="24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нормативными правовыми актами органов местного самоуправления (Положением об оплате труда, Положением о материальном стимулировании).</w:t>
      </w:r>
    </w:p>
    <w:p w14:paraId="143E950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8" w:name="100250"/>
      <w:bookmarkEnd w:id="24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</w:t>
      </w:r>
    </w:p>
    <w:p w14:paraId="3FE6DA7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49" w:name="100251"/>
      <w:bookmarkEnd w:id="24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</w:t>
      </w:r>
    </w:p>
    <w:p w14:paraId="165813A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50" w:name="100252"/>
      <w:bookmarkEnd w:id="25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соответствии с </w:t>
      </w:r>
      <w:hyperlink r:id="rId27" w:anchor="100014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пунктом 1.2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приказа Минобрнауки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</w:t>
      </w:r>
    </w:p>
    <w:p w14:paraId="4BF689E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51" w:name="100253"/>
      <w:bookmarkEnd w:id="25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режима деятельности организации,</w:t>
      </w:r>
    </w:p>
    <w:p w14:paraId="4C15C23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52" w:name="100254"/>
      <w:bookmarkEnd w:id="25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продолжительности рабочего времени или норм часов педагогической работы за ставку заработной платы,</w:t>
      </w:r>
    </w:p>
    <w:p w14:paraId="79C829D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53" w:name="100255"/>
      <w:bookmarkEnd w:id="25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объема фактической учебной (тренировочной) нагрузки (педагогической работы) педагогических работников, определяемого в соответствии с </w:t>
      </w:r>
      <w:hyperlink r:id="rId28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приказом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Минобрнауки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-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14:paraId="0EF92A7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54" w:name="100256"/>
      <w:bookmarkEnd w:id="25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соответствии с </w:t>
      </w:r>
      <w:hyperlink r:id="rId29" w:anchor="100033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пунктом 2.3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приказа N 536 другая часть педагогической работы, выполняемая с их письменного согласия за дополнительную оплату,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</w:t>
      </w:r>
    </w:p>
    <w:bookmarkStart w:id="255" w:name="100257"/>
    <w:bookmarkEnd w:id="255"/>
    <w:p w14:paraId="07DEF4A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fldChar w:fldCharType="begin"/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instrText>HYPERLINK "https://legalacts.ru/doc/prikaz-minobrnauki-rossii-ot-22122014-n-1601/"</w:instrTex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fldChar w:fldCharType="separate"/>
      </w:r>
      <w:r w:rsidRPr="00AF1CB3">
        <w:rPr>
          <w:rFonts w:ascii="Times New Roman" w:eastAsia="Times New Roman" w:hAnsi="Times New Roman" w:cs="Times New Roman"/>
          <w:color w:val="4272D7"/>
          <w:kern w:val="0"/>
          <w:sz w:val="28"/>
          <w:szCs w:val="28"/>
          <w:u w:val="single"/>
          <w:lang w:eastAsia="ru-RU"/>
          <w14:ligatures w14:val="none"/>
        </w:rPr>
        <w:t>Приказ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fldChar w:fldCharType="end"/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N 1601 предусматривает включение в рабочее время понятия "другая педагогическая работа, предусмотренная трудовыми (должностными) обязанностями и (или) индивидуальным планом, - методическая ..." </w:t>
      </w:r>
      <w:hyperlink r:id="rId30" w:anchor="000001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(пункт 1)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, а также </w:t>
      </w:r>
      <w:hyperlink r:id="rId31" w:anchor="100113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пунктом 6.5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14:paraId="0F5D0B0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56" w:name="100258"/>
      <w:bookmarkEnd w:id="25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14:paraId="7F7BF8C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57" w:name="100259"/>
      <w:bookmarkEnd w:id="25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1.2.1. Локальные нормативные правовые акты, обеспечивающие реализацию системы (целевой модели) наставничества</w:t>
      </w:r>
    </w:p>
    <w:p w14:paraId="52030AA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58" w:name="100260"/>
      <w:bookmarkEnd w:id="25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Реализация системы (целевой модели) наставничества педагогических работников в образовательных организациях предусматривает разработку, утверждение и внедрение локальных актов образовательной организации в сфере наставничества &lt;7&gt;.</w:t>
      </w:r>
    </w:p>
    <w:p w14:paraId="59BDBE1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59" w:name="100261"/>
      <w:bookmarkEnd w:id="25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5F32E62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0" w:name="100262"/>
      <w:bookmarkEnd w:id="26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&lt;7&gt; В соответствии со </w:t>
      </w:r>
      <w:hyperlink r:id="rId32" w:anchor="100379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ст. 28, п. 1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ФЗ от 29.12.2012 N 273-ФЗ образовательная организация обладает автономией, под которой понимается самостоятельность в осуществлении образовательной деятельности, в том числе в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14:paraId="3EB53A6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1" w:name="100263"/>
      <w:bookmarkEnd w:id="26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Основные нормативные правовые акты, которые могут быть разработаны образовательной организацией:</w:t>
      </w:r>
    </w:p>
    <w:p w14:paraId="498EEE3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2" w:name="100264"/>
      <w:bookmarkEnd w:id="26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Приказ "Об утверждении положения о системе наставничества педагогических работников в образовательной организации" (с приложениями: Положение о системе наставничества педагогических работников в образовательной организации &lt;8&gt;, Дорожная карта (план мероприятий) по реализации Положения о системе наставничества педагогических работников в образовательной организации &lt;9&gt;).</w:t>
      </w:r>
    </w:p>
    <w:p w14:paraId="0B54A70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3" w:name="100265"/>
      <w:bookmarkEnd w:id="26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4999114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4" w:name="100266"/>
      <w:bookmarkEnd w:id="26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&lt;8&gt; Приложение 2 - Примерное </w:t>
      </w:r>
      <w:hyperlink r:id="rId33" w:anchor="100545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положение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о системе наставничества педагогических работников в образовательной организации.</w:t>
      </w:r>
    </w:p>
    <w:p w14:paraId="1038F18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5" w:name="100267"/>
      <w:bookmarkEnd w:id="26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&lt;9&gt; Приложение 1 - Примерная дорожная </w:t>
      </w:r>
      <w:hyperlink r:id="rId34" w:anchor="100677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карта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(план мероприятий) по реализации Положения о системе наставничества педагогических работников в образовательной организации.</w:t>
      </w:r>
    </w:p>
    <w:p w14:paraId="7396202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6" w:name="100268"/>
      <w:bookmarkEnd w:id="26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 &lt;10&gt;.</w:t>
      </w:r>
    </w:p>
    <w:p w14:paraId="615D6CA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7" w:name="100269"/>
      <w:bookmarkEnd w:id="26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581D80A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8" w:name="100270"/>
      <w:bookmarkEnd w:id="26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&lt;10&gt; При наличии в данной образовательной организации педагогических работников, нуждающихся в наставнике.</w:t>
      </w:r>
    </w:p>
    <w:p w14:paraId="7EDD85E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69" w:name="100271"/>
      <w:bookmarkEnd w:id="26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Дополнительно рекомендуется заключение соглашения о сотрудничестве с другими образовательными организациями, с ИПК, ИРО, ЦНППМ ПР в регионе,</w:t>
      </w:r>
    </w:p>
    <w:p w14:paraId="13668C5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0" w:name="100272"/>
      <w:bookmarkEnd w:id="27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стажировочными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"Образование и педагогические науки";</w:t>
      </w:r>
    </w:p>
    <w:p w14:paraId="6023B47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1" w:name="100273"/>
      <w:bookmarkEnd w:id="27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социальными партнерами, общественными профессиональными объединениями (ассоциациями) и другими организациями, заинтересованными в наставничестве педагогических работников образовательной организации.</w:t>
      </w:r>
    </w:p>
    <w:p w14:paraId="54CEE33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2" w:name="100274"/>
      <w:bookmarkEnd w:id="27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1.2.2. Организационно-методическое и информационно-методическое обеспечение реализации системы (целевой модели) наставничества</w:t>
      </w:r>
    </w:p>
    <w:p w14:paraId="1FEE9DD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3" w:name="100275"/>
      <w:bookmarkEnd w:id="27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</w:t>
      </w:r>
    </w:p>
    <w:p w14:paraId="202A7FE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4" w:name="100276"/>
      <w:bookmarkEnd w:id="27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формирование пар/групп "наставник - наставляемый" с составлением персонализированных программ наставничества для конкретных пар/групп;</w:t>
      </w:r>
    </w:p>
    <w:p w14:paraId="1978796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5" w:name="100277"/>
      <w:bookmarkEnd w:id="27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"Академия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Минпросвещения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России" и/или по программам соответствующего профиля из числа программ Федерального реестра программ ДППО;</w:t>
      </w:r>
    </w:p>
    <w:p w14:paraId="3DD5899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6" w:name="100278"/>
      <w:bookmarkEnd w:id="27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 &lt;11&gt;;</w:t>
      </w:r>
    </w:p>
    <w:p w14:paraId="440CD37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7" w:name="100279"/>
      <w:bookmarkEnd w:id="27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3B18E24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8" w:name="100280"/>
      <w:bookmarkEnd w:id="27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&lt;11&gt; См. </w:t>
      </w:r>
      <w:hyperlink r:id="rId35" w:anchor="100461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п. 4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"Завершение программ наставничества педагогических работников. Оценка результативности и эффективности реализации наставнических программ".</w:t>
      </w:r>
    </w:p>
    <w:p w14:paraId="44AEAA0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79" w:name="100281"/>
      <w:bookmarkEnd w:id="27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разработка методических материалов для наставника и наставляемого;</w:t>
      </w:r>
    </w:p>
    <w:p w14:paraId="7BBD59E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0" w:name="100282"/>
      <w:bookmarkEnd w:id="28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</w:t>
      </w:r>
    </w:p>
    <w:p w14:paraId="2A2FF0A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1" w:name="100283"/>
      <w:bookmarkEnd w:id="28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подготовка положения и иной документации о проведении конкурсов на лучшего наставника, конкурсов наставнических пар;</w:t>
      </w:r>
    </w:p>
    <w:p w14:paraId="0C31086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2" w:name="100284"/>
      <w:bookmarkEnd w:id="28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помощь молодым педагогам в подготовке к участию в профессиональных конкурсах;</w:t>
      </w:r>
    </w:p>
    <w:p w14:paraId="501AF11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3" w:name="100285"/>
      <w:bookmarkEnd w:id="28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организация обмена педагогическим и наставническим опытом;</w:t>
      </w:r>
    </w:p>
    <w:p w14:paraId="349FCB4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4" w:name="100286"/>
      <w:bookmarkEnd w:id="28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организационно-методическая помощь наставляемым в публикации статей на различных цифровых ресурсах, в методической литературе и пр.</w:t>
      </w:r>
    </w:p>
    <w:p w14:paraId="71457CE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5" w:name="100287"/>
      <w:bookmarkEnd w:id="28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Персонализированная программа наставничества педагогических работников в образовательных организациях:</w:t>
      </w:r>
    </w:p>
    <w:p w14:paraId="11D50F7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6" w:name="100288"/>
      <w:bookmarkEnd w:id="28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является краткосрочной (от 3 месяцев до 1 года, при необходимости может быть продлена);</w:t>
      </w:r>
    </w:p>
    <w:p w14:paraId="35BF43F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7" w:name="100289"/>
      <w:bookmarkEnd w:id="28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создается для конкретной пары/группы наставников и наставляемых;</w:t>
      </w:r>
    </w:p>
    <w:p w14:paraId="059E23C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8" w:name="100290"/>
      <w:bookmarkEnd w:id="28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</w:t>
      </w:r>
    </w:p>
    <w:p w14:paraId="1ECE8D9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89" w:name="100291"/>
      <w:bookmarkEnd w:id="28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14:paraId="751A919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0" w:name="100292"/>
      <w:bookmarkEnd w:id="29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</w:t>
      </w:r>
    </w:p>
    <w:p w14:paraId="1750A02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1" w:name="100293"/>
      <w:bookmarkEnd w:id="29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Важным компонентом персонализированной программы наставничества является план мероприятий, в которых отражаются основные направления наставнической деятельности, требующие особого внимания наставника в педагогическом контексте конкретной образовательной организации (научно-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 xml:space="preserve">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здоровьесбережение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обучающихся.</w:t>
      </w:r>
    </w:p>
    <w:p w14:paraId="0B1DD97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2" w:name="100294"/>
      <w:bookmarkEnd w:id="29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Здесь же предлагаются конкретные меры и формы 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</w:t>
      </w:r>
    </w:p>
    <w:p w14:paraId="132C21B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3" w:name="100295"/>
      <w:bookmarkEnd w:id="29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</w:t>
      </w:r>
    </w:p>
    <w:p w14:paraId="1F15420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4" w:name="100296"/>
      <w:bookmarkEnd w:id="29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Информационно-методическое обеспечение системы (целевой модели) наставничества реализуется с помощью:</w:t>
      </w:r>
    </w:p>
    <w:p w14:paraId="0D926E9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5" w:name="100297"/>
      <w:bookmarkEnd w:id="29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официального сайта образовательной организации;</w:t>
      </w:r>
    </w:p>
    <w:p w14:paraId="45A885B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6" w:name="100298"/>
      <w:bookmarkEnd w:id="29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участия педагогов в сетевых предметных сообществах;</w:t>
      </w:r>
    </w:p>
    <w:p w14:paraId="6D1EC3E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7" w:name="100299"/>
      <w:bookmarkEnd w:id="29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организации доступа в виртуальные библиотеки, в том числе библиотеки методической литературы;</w:t>
      </w:r>
    </w:p>
    <w:p w14:paraId="504E498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8" w:name="100300"/>
      <w:bookmarkEnd w:id="29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14:paraId="6667034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299" w:name="100301"/>
      <w:bookmarkEnd w:id="29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 Внедрение (применение) системы (целевой модели) наставничества в образовательных организациях</w:t>
      </w:r>
    </w:p>
    <w:p w14:paraId="18F588B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0" w:name="100302"/>
      <w:bookmarkEnd w:id="30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2.1. 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14:paraId="1E8AD11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1" w:name="100303"/>
      <w:bookmarkEnd w:id="30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Внедрение (применение) и реализацию системы наставничества условно можно разделить на три основных этапа: подготовительный, основной и заключительный.</w:t>
      </w:r>
    </w:p>
    <w:p w14:paraId="4E84157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2" w:name="100304"/>
      <w:bookmarkEnd w:id="30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Подготовительный этап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</w:t>
      </w:r>
    </w:p>
    <w:p w14:paraId="3C37E28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3" w:name="100305"/>
      <w:bookmarkEnd w:id="30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Крайне важно информирование педагогического коллектива о подготовке к внедрению системы (целевой модели) наставничества. 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Совет наставников участвует в определении задач, форм и видов наставничества, планируемых результатов. 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</w:t>
      </w:r>
    </w:p>
    <w:p w14:paraId="46FA114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4" w:name="100306"/>
      <w:bookmarkEnd w:id="30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</w:t>
      </w:r>
    </w:p>
    <w:p w14:paraId="0275F8D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5" w:name="100307"/>
      <w:bookmarkEnd w:id="30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Заключительный этап направлен на мониторинг результатов внедрения (применения) системы (целевой модели) наставничества, рефлексию (саморефлексию),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</w:t>
      </w:r>
    </w:p>
    <w:p w14:paraId="02D8D38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6" w:name="100308"/>
      <w:bookmarkEnd w:id="30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Мониторинг внедрения (применения) понимается как система сбора, обработки, хранения и использования информации о результатах внедрения системы (целевой модели)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наставничестваи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/или отдельных ее элементов. 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образовательных результатов обучающихся).</w:t>
      </w:r>
    </w:p>
    <w:p w14:paraId="5336F5E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7" w:name="100309"/>
      <w:bookmarkEnd w:id="30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</w:t>
      </w:r>
    </w:p>
    <w:p w14:paraId="7E854B7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8" w:name="100310"/>
      <w:bookmarkEnd w:id="30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2.2. Подбор и формирование пар "наставник - наставляемый"</w:t>
      </w:r>
    </w:p>
    <w:p w14:paraId="5AAC627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09" w:name="100311"/>
      <w:bookmarkEnd w:id="30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</w:t>
      </w:r>
    </w:p>
    <w:p w14:paraId="224ACB2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0" w:name="100312"/>
      <w:bookmarkEnd w:id="31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2.2.1. Кто может быть наставником?</w:t>
      </w:r>
    </w:p>
    <w:p w14:paraId="2A6028B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1" w:name="100313"/>
      <w:bookmarkEnd w:id="31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Наставников выбирают из числа:</w:t>
      </w:r>
    </w:p>
    <w:p w14:paraId="4606483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2" w:name="100314"/>
      <w:bookmarkEnd w:id="31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вебинаров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</w:t>
      </w:r>
    </w:p>
    <w:p w14:paraId="7A0C98F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3" w:name="100315"/>
      <w:bookmarkEnd w:id="31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</w:t>
      </w:r>
    </w:p>
    <w:p w14:paraId="5054ACF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4" w:name="100316"/>
      <w:bookmarkEnd w:id="31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эмпатией, имевших опыт успешной неформальной наставнической деятельности;</w:t>
      </w:r>
    </w:p>
    <w:p w14:paraId="5B7C885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5" w:name="100317"/>
      <w:bookmarkEnd w:id="31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</w:t>
      </w:r>
    </w:p>
    <w:p w14:paraId="5386B70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6" w:name="100318"/>
      <w:bookmarkEnd w:id="31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</w:t>
      </w:r>
    </w:p>
    <w:p w14:paraId="7227C64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7" w:name="100319"/>
      <w:bookmarkEnd w:id="31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Нередки случаи, особенно в образовательных организациях с низкими образовательными результатами и находящимися в неблагоприятных социокультурных условиях, во многих сельских и удаленных школах, когда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</w:t>
      </w:r>
    </w:p>
    <w:p w14:paraId="7AEE89F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8" w:name="100320"/>
      <w:bookmarkEnd w:id="31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2.2.2. Требования к компетенциям наставника</w:t>
      </w:r>
    </w:p>
    <w:p w14:paraId="2C30232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19" w:name="100321"/>
      <w:bookmarkEnd w:id="31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</w:t>
      </w:r>
    </w:p>
    <w:p w14:paraId="4DC12ED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0" w:name="100322"/>
      <w:bookmarkEnd w:id="32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знать и уметь применять в работе нормативную правовую базу (федеральную, региональную) в сфере образования, наставнической деятельности;</w:t>
      </w:r>
    </w:p>
    <w:p w14:paraId="072FA7C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1" w:name="100323"/>
      <w:bookmarkEnd w:id="32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кабинетов, служебных и бытовых помещений;</w:t>
      </w:r>
    </w:p>
    <w:p w14:paraId="4A437E4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2" w:name="100324"/>
      <w:bookmarkEnd w:id="32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</w:t>
      </w:r>
    </w:p>
    <w:p w14:paraId="1A50BB4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3" w:name="100325"/>
      <w:bookmarkEnd w:id="32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</w:t>
      </w:r>
    </w:p>
    <w:p w14:paraId="262E00F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4" w:name="100326"/>
      <w:bookmarkEnd w:id="32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консультировать по поводу самостоятельного проведения молодым или менее опытным педагогом учебных занятий и внеклассных мероприятий;</w:t>
      </w:r>
    </w:p>
    <w:p w14:paraId="4DE8D47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5" w:name="100327"/>
      <w:bookmarkEnd w:id="32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</w:t>
      </w:r>
    </w:p>
    <w:p w14:paraId="782B719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6" w:name="100328"/>
      <w:bookmarkEnd w:id="32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35B13C3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7" w:name="100329"/>
      <w:bookmarkEnd w:id="32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</w:t>
      </w:r>
    </w:p>
    <w:p w14:paraId="6B60EB9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8" w:name="100330"/>
      <w:bookmarkEnd w:id="32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</w:t>
      </w:r>
    </w:p>
    <w:p w14:paraId="0039F9B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29" w:name="100331"/>
      <w:bookmarkEnd w:id="32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подводить итоги профессиональной адаптации молодого (начинающего) педагога с предложениями по дальнейшей работе и др.</w:t>
      </w:r>
    </w:p>
    <w:p w14:paraId="4B2E760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0" w:name="100332"/>
      <w:bookmarkEnd w:id="33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У наставника, помимо соответствующих обязанностей, имеются и соответствующие права:</w:t>
      </w:r>
    </w:p>
    <w:p w14:paraId="5073482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1" w:name="100333"/>
      <w:bookmarkEnd w:id="33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привлекать наставляемого к участию в мероприятиях, связанных с реализацией персонализированной программы наставничества;</w:t>
      </w:r>
    </w:p>
    <w:p w14:paraId="71A5002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2" w:name="100334"/>
      <w:bookmarkEnd w:id="33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</w:t>
      </w:r>
    </w:p>
    <w:p w14:paraId="620494A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3" w:name="100335"/>
      <w:bookmarkEnd w:id="33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наставничества;</w:t>
      </w:r>
    </w:p>
    <w:p w14:paraId="64C8213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4" w:name="100336"/>
      <w:bookmarkEnd w:id="33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 составе комиссий принимать участие в аттестации наставляемого и иных оценочных или конкурсных мероприятиях;</w:t>
      </w:r>
    </w:p>
    <w:p w14:paraId="6CAE09B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5" w:name="100337"/>
      <w:bookmarkEnd w:id="33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</w:t>
      </w:r>
    </w:p>
    <w:p w14:paraId="6BB6FB0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6" w:name="100338"/>
      <w:bookmarkEnd w:id="33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</w:t>
      </w:r>
    </w:p>
    <w:p w14:paraId="65C8539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7" w:name="100339"/>
      <w:bookmarkEnd w:id="33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обращаться к руководителю образовательной организации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мероприятий, содержащихся в персонализированной программе наставляемого.</w:t>
      </w:r>
    </w:p>
    <w:p w14:paraId="513CB0C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8" w:name="100340"/>
      <w:bookmarkEnd w:id="33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2.2.3. Кто может быть наставляемым?</w:t>
      </w:r>
    </w:p>
    <w:p w14:paraId="2056E77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39" w:name="100341"/>
      <w:bookmarkEnd w:id="33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Наставляемые формируются из числа:</w:t>
      </w:r>
    </w:p>
    <w:p w14:paraId="40F9740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0" w:name="100342"/>
      <w:bookmarkEnd w:id="34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молодых/начинающих педагогов;</w:t>
      </w:r>
    </w:p>
    <w:p w14:paraId="3CE5F1B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1" w:name="100343"/>
      <w:bookmarkEnd w:id="34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педагогов, приступивших к работе после длительного перерыва;</w:t>
      </w:r>
    </w:p>
    <w:p w14:paraId="5C75B40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2" w:name="100344"/>
      <w:bookmarkEnd w:id="34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педагогов, находящихся в процессе адаптации на новом месте работы;</w:t>
      </w:r>
    </w:p>
    <w:p w14:paraId="2A88F24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3" w:name="100345"/>
      <w:bookmarkEnd w:id="34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14:paraId="62C4217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4" w:name="100346"/>
      <w:bookmarkEnd w:id="34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педагогов, желающих овладеть современными IT-программами, цифровыми навыками, ИКТ-компетенциями и т.д.;</w:t>
      </w:r>
    </w:p>
    <w:p w14:paraId="194442C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5" w:name="100347"/>
      <w:bookmarkEnd w:id="34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педагогов, находящихся в состоянии профессионального, эмоционального выгорания;</w:t>
      </w:r>
    </w:p>
    <w:p w14:paraId="6AC355E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6" w:name="100348"/>
      <w:bookmarkEnd w:id="34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педагогов, испытывающих другие профессиональные затруднения и осознающих потребность в наставнике;</w:t>
      </w:r>
    </w:p>
    <w:p w14:paraId="62C3C8A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7" w:name="100349"/>
      <w:bookmarkEnd w:id="34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</w:t>
      </w:r>
    </w:p>
    <w:p w14:paraId="0BF47B1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8" w:name="100350"/>
      <w:bookmarkEnd w:id="34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Права наставляемого:</w:t>
      </w:r>
    </w:p>
    <w:p w14:paraId="3D2205F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49" w:name="100351"/>
      <w:bookmarkEnd w:id="34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</w:t>
      </w:r>
    </w:p>
    <w:p w14:paraId="5D4B461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0" w:name="100352"/>
      <w:bookmarkEnd w:id="35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14:paraId="2BCDDCF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1" w:name="100353"/>
      <w:bookmarkEnd w:id="35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</w:t>
      </w:r>
    </w:p>
    <w:p w14:paraId="13A3CBE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2" w:name="100354"/>
      <w:bookmarkEnd w:id="35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выходить с ходатайством о замене наставника к куратору реализации программ наставничества в образовательной организации.</w:t>
      </w:r>
    </w:p>
    <w:p w14:paraId="0DD2F9C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3" w:name="100355"/>
      <w:bookmarkEnd w:id="35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2.3. Основные подходы к организации взаимодействия "наставник - наставляемый"</w:t>
      </w:r>
    </w:p>
    <w:p w14:paraId="71C5D18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4" w:name="100356"/>
      <w:bookmarkEnd w:id="35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</w:t>
      </w:r>
    </w:p>
    <w:p w14:paraId="4D03769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5" w:name="100357"/>
      <w:bookmarkEnd w:id="35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</w:t>
      </w:r>
    </w:p>
    <w:p w14:paraId="18E95D3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6" w:name="100358"/>
      <w:bookmarkEnd w:id="35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</w:t>
      </w:r>
    </w:p>
    <w:p w14:paraId="4BA8EE9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7" w:name="100359"/>
      <w:bookmarkEnd w:id="35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реализация индивидуальных траекторий (индивидуализация запросов от наставляемых), выбор форм и видов наставничества "под запрос", личностно ориентированное наставничество;</w:t>
      </w:r>
    </w:p>
    <w:p w14:paraId="2AD56C1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8" w:name="100360"/>
      <w:bookmarkEnd w:id="35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использование групповых форм наставничества;</w:t>
      </w:r>
    </w:p>
    <w:p w14:paraId="589FD33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59" w:name="100361"/>
      <w:bookmarkEnd w:id="35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взаимодействие наставников и наставляемых в рамках тематических проектов/проектной деятельности (целевые интенсивы, онлайн-марафоны от наставников, разработка дистанционных курсов, запись видеороликов и др.);</w:t>
      </w:r>
    </w:p>
    <w:p w14:paraId="0677D02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0" w:name="100362"/>
      <w:bookmarkEnd w:id="36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</w:t>
      </w:r>
    </w:p>
    <w:p w14:paraId="3D79782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1" w:name="100363"/>
      <w:bookmarkEnd w:id="36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</w:t>
      </w:r>
    </w:p>
    <w:p w14:paraId="78045AE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2" w:name="100364"/>
      <w:bookmarkEnd w:id="36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привлечение внешних компетентных наставников и экспертов.</w:t>
      </w:r>
    </w:p>
    <w:p w14:paraId="5A1FE96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3" w:name="100365"/>
      <w:bookmarkEnd w:id="36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</w:t>
      </w:r>
    </w:p>
    <w:p w14:paraId="1549983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4" w:name="100366"/>
      <w:bookmarkEnd w:id="36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Основные подходы к организации взаимодействия пары "наставник - наставляемый" фактически сводятся к неким правилам-договоренностям, которые принимаются обеими сторонами. Они обговариваются в самом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начале реализации наставнической программы. Эти правила можно сформулировать следующим образом:</w:t>
      </w:r>
    </w:p>
    <w:p w14:paraId="4362401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5" w:name="100367"/>
      <w:bookmarkEnd w:id="36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наставнические отношения формируются на условиях добровольности, взаимного согласия и доверия, взаимообогащения и открытого диалога;</w:t>
      </w:r>
    </w:p>
    <w:p w14:paraId="2B427E3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6" w:name="100368"/>
      <w:bookmarkEnd w:id="36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</w:t>
      </w:r>
    </w:p>
    <w:p w14:paraId="30F0CA1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7" w:name="100369"/>
      <w:bookmarkEnd w:id="36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</w:t>
      </w:r>
    </w:p>
    <w:p w14:paraId="208694F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8" w:name="100370"/>
      <w:bookmarkEnd w:id="36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</w:t>
      </w:r>
    </w:p>
    <w:p w14:paraId="660DF78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69" w:name="100371"/>
      <w:bookmarkEnd w:id="36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</w:t>
      </w:r>
    </w:p>
    <w:p w14:paraId="40DD3B6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0" w:name="100372"/>
      <w:bookmarkEnd w:id="37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наставник предлагает свою помощь в достижении целей, указывает на риски и противоречия;</w:t>
      </w:r>
    </w:p>
    <w:p w14:paraId="023BA31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1" w:name="100373"/>
      <w:bookmarkEnd w:id="37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</w:t>
      </w:r>
    </w:p>
    <w:p w14:paraId="44ECCC0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2" w:name="100374"/>
      <w:bookmarkEnd w:id="37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наставник старается оказывать личностную и психологическую поддержку, мотивирует наставляемого на достижение успеха;</w:t>
      </w:r>
    </w:p>
    <w:p w14:paraId="4B5BE92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3" w:name="100375"/>
      <w:bookmarkEnd w:id="37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</w:t>
      </w:r>
    </w:p>
    <w:p w14:paraId="200B9DD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4" w:name="100376"/>
      <w:bookmarkEnd w:id="37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14:paraId="78B3D8F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5" w:name="100377"/>
      <w:bookmarkEnd w:id="37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 Формы и виды наставничества педагогических работников в образовательных организациях общего, среднего профессионального, дополнительного образования</w:t>
      </w:r>
    </w:p>
    <w:p w14:paraId="26973F9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6" w:name="100378"/>
      <w:bookmarkEnd w:id="37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3.1. Формы наставничества педагогических работников</w:t>
      </w:r>
    </w:p>
    <w:p w14:paraId="137059C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7" w:name="100379"/>
      <w:bookmarkEnd w:id="37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Форма наставничества -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</w:t>
      </w:r>
    </w:p>
    <w:p w14:paraId="5830144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8" w:name="100380"/>
      <w:bookmarkEnd w:id="37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образовательных организациях общего, 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"педагог - педагог", "руководитель образовательной организации - педагог", "работодатель - студент педагогического вуза/колледжа" "педагог вуза/колледжа - молодой педагог образовательной организации", "социальный партнер - педагогический работник образовательных организаций СПО и дополнительного образования (далее - ДО).</w:t>
      </w:r>
    </w:p>
    <w:p w14:paraId="4786FFD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79" w:name="100381"/>
      <w:bookmarkEnd w:id="37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3.1.1. Форма наставничества "педагог-педагог"</w:t>
      </w:r>
    </w:p>
    <w:p w14:paraId="21110A2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0" w:name="100382"/>
      <w:bookmarkEnd w:id="38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Форма наставничества "педагог - педагог"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</w:t>
      </w:r>
    </w:p>
    <w:p w14:paraId="25C0805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1" w:name="100383"/>
      <w:bookmarkEnd w:id="38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такой форме наставничества, как "педагог - педагог", возможны следующие модели взаимодействия.</w:t>
      </w:r>
    </w:p>
    <w:p w14:paraId="65079C0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2" w:name="100384"/>
      <w:bookmarkEnd w:id="38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1. Взаимодействие "опытный педагог - молодой специалист",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"другом, товарищем и братом", и модель учителя, когда на первый план выводит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взаимопосещение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уроков, анкетирование, тестирование, участие в различных очных и дистанционных мероприятиях.</w:t>
      </w:r>
    </w:p>
    <w:p w14:paraId="6FFAD63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3" w:name="100385"/>
      <w:bookmarkEnd w:id="38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случае успеха молодой педагог закрепляется не только в профессии, но и в данной образовательной организации, спустя три - пять лет проходит аттестацию и стремится к дальнейшему профессиональному росту.</w:t>
      </w:r>
    </w:p>
    <w:p w14:paraId="04F91C5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4" w:name="100386"/>
      <w:bookmarkEnd w:id="38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 Взаимодействие "лидер педагогического сообщества - педагог, испытывающий профессиональные затруднения в сфере коммуникации". 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направление наставнической деятельности -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</w:t>
      </w:r>
    </w:p>
    <w:p w14:paraId="63C0914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5" w:name="100387"/>
      <w:bookmarkEnd w:id="38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 Взаимодействие "педагог-новатор - консервативный педагог",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-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специалиста-эксперта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</w:t>
      </w:r>
    </w:p>
    <w:p w14:paraId="6D91B3D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6" w:name="100388"/>
      <w:bookmarkEnd w:id="38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 Взаимодействие "опытный предметник -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</w:t>
      </w:r>
    </w:p>
    <w:p w14:paraId="09AE478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7" w:name="100389"/>
      <w:bookmarkEnd w:id="38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Особую роль в форме наставничества "педагог-педагог" в перспективе будут играть педагоги, имеющие квалификационную категорию "педагог-наставник", "педагог-методист" &lt;12&gt;. Одно из необходимых условий присвоения педагогу квалификационной категории "педагог-наставник" - многолетнее продуктивное участие в реализации персонализированных программ наставничества.</w:t>
      </w:r>
    </w:p>
    <w:p w14:paraId="7DFA037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8" w:name="100390"/>
      <w:bookmarkEnd w:id="38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7B62EF3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89" w:name="100391"/>
      <w:bookmarkEnd w:id="38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&lt;12&gt; После принятия нового порядка проведения аттестации взамен действующего </w:t>
      </w:r>
      <w:hyperlink r:id="rId36" w:anchor="100012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Порядка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Федерации от 7 апреля 2014 г. N 276.</w:t>
      </w:r>
    </w:p>
    <w:p w14:paraId="1D8144F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0" w:name="100392"/>
      <w:bookmarkEnd w:id="39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3.1.2. Форма наставничества "руководитель образовательной организации - педагог"</w:t>
      </w:r>
    </w:p>
    <w:p w14:paraId="0340768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1" w:name="100393"/>
      <w:bookmarkEnd w:id="39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Форма наставничества "руководитель образовательной организации - педагог" применима во всех образовательных организациях общего образования, СПО и ДО.</w:t>
      </w:r>
    </w:p>
    <w:p w14:paraId="5B10D47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2" w:name="100394"/>
      <w:bookmarkEnd w:id="39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Руководитель образовательной организации как представитель работодателя &lt;13&gt; 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"педагог - педагог".</w:t>
      </w:r>
    </w:p>
    <w:p w14:paraId="2FB4B46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3" w:name="100395"/>
      <w:bookmarkEnd w:id="39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4278A61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4" w:name="100396"/>
      <w:bookmarkEnd w:id="39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&lt;13&gt; Для работников (в том числе педагогических работников) образовательных организаций работодателем является образовательная организация.</w:t>
      </w:r>
    </w:p>
    <w:p w14:paraId="298954D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5" w:name="100397"/>
      <w:bookmarkEnd w:id="39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Задачи реализации формы наставничества "руководитель образовательной организации - педагог":</w:t>
      </w:r>
    </w:p>
    <w:p w14:paraId="14889FB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6" w:name="100398"/>
      <w:bookmarkEnd w:id="39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</w:t>
      </w:r>
    </w:p>
    <w:p w14:paraId="5862E5C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7" w:name="100399"/>
      <w:bookmarkEnd w:id="39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адаптация молодых/начинающих педагогов к условиям осуществления профессиональной деятельности, их закрепление в профессии;</w:t>
      </w:r>
    </w:p>
    <w:p w14:paraId="6515B7A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8" w:name="100400"/>
      <w:bookmarkEnd w:id="39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формирование сплоченного, творческого, эффективного коллектива за счет включения в адаптационный процесс опытных педагогических работников;</w:t>
      </w:r>
    </w:p>
    <w:p w14:paraId="0D33F3B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399" w:name="100401"/>
      <w:bookmarkEnd w:id="39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</w:t>
      </w:r>
    </w:p>
    <w:p w14:paraId="1D18753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0" w:name="100402"/>
      <w:bookmarkEnd w:id="40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повышение престижа и укрепление позитивного имиджа школы и педагогов в социокультурном окружении, повышение престижа профессии педагога;</w:t>
      </w:r>
    </w:p>
    <w:p w14:paraId="4E5677E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1" w:name="100403"/>
      <w:bookmarkEnd w:id="40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</w:t>
      </w:r>
    </w:p>
    <w:p w14:paraId="6641E0F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2" w:name="100404"/>
      <w:bookmarkEnd w:id="40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3.1.3. Форма наставничества "работодатель - студент педагогического вуза/колледжа"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"Образование и педагогические науки")</w:t>
      </w:r>
    </w:p>
    <w:p w14:paraId="085FF84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3" w:name="100405"/>
      <w:bookmarkEnd w:id="40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Данная форма наставничества в наибольшей степени применима для общеобразовательных организаций, отчасти - для образовательных организаций систем СПО и ДО.</w:t>
      </w:r>
    </w:p>
    <w:p w14:paraId="64C3F35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4" w:name="100406"/>
      <w:bookmarkEnd w:id="40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форме наставничества "работодатель - студент педагогического вуза/колледжа" речь идет о будущем педагоге, а в данный момент - студенте педагогического вуза или организации СПО, который проходит педагогическую практику в образовательной организации &lt;14&gt; или трудоустроился в ней. Нередки случаи, когда на практику приходит студент - выпускник данной организации с намерением вернуться в нее уже в качестве дипломированного педагога. В данной ситуации у работодателя &lt;15&gt; появляется возможность осуществления наставничества в отношении будущего коллеги &lt;16&gt;. Для этого необходимо совместно с педагогическим вузом или организацией СПО (руководством и руководителем практики) разработать индивидуальную программу прохождения практики студента, в которой будут учтены следующие моменты.</w:t>
      </w:r>
    </w:p>
    <w:p w14:paraId="4C5B11A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5" w:name="100407"/>
      <w:bookmarkEnd w:id="40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5CC0B3E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6" w:name="100408"/>
      <w:bookmarkEnd w:id="40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&lt;14&gt; Рекомендуется заключить договор о сотрудничестве с вузом и/или колледжем.</w:t>
      </w:r>
    </w:p>
    <w:p w14:paraId="67C2209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7" w:name="100409"/>
      <w:bookmarkEnd w:id="40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&lt;15&gt; В наставничестве студентов ведущая роль, в большей степени организационная, принадлежит руководителю образовательной организации. Вместе с тем руководитель может осуществлять прямые наставнические функции близкие к форме "педагог - педагог", а в данном случае "педагог - студент", направленные на профессиональное и личностное становления будущего педагога, вхождение в профессию, формирование профессиональных компетенций. Наставнические действия по отношению к студенту будет неформально выполнять педагогический коллектив образовательной организации, вовлеченный в технологии наставничества и разделяющий ее ценности.</w:t>
      </w:r>
    </w:p>
    <w:p w14:paraId="1D686CB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8" w:name="100410"/>
      <w:bookmarkEnd w:id="40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&lt;16&gt; Согласно федеральному закону N 273 "Об образовании в Российской Федерации" (ред. от 11.06.2021), </w:t>
      </w:r>
      <w:hyperlink r:id="rId37" w:anchor="000418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ст. 46, п. 3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"Лица, обучающиеся по образовательным программам высшего образования по специальностям и направлениям подготовки "Образование и педагогические науки"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программам". Таким образом, студенты старших курсов могут заниматься педагогической деятельностью в образовательных организациях. По отношению к ним в наставничестве можно применять синергию форм "работодатель-студент" и "педагог-педагог" с учетом возрастных, социально-личностных и психологических особенностей наставляемых, их профессиональных потребностей и специфики задач.</w:t>
      </w:r>
    </w:p>
    <w:p w14:paraId="4A1F5CA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09" w:name="100411"/>
      <w:bookmarkEnd w:id="40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Студент параллельно с теоретической частью преподавания предмета в вузе/колледже постигает на практике методику преподавания соответствующих тем в образовательной организации путем регулярной подготовки и проведения фрагментов урока/занятия, который ведет опытный педагог и/или педагог-наставник, а также знакомится с нормативной правовой базой в сфере наставничества, с федеральными государственными образовательными стандартами общего образования, основной образовательной программой школы, содержанием образовательных программ образовательных организаций СПО и ДО, содержанием, методикой и технологиями преподавания предметов в продуктивно-деятельностной форме. Такой подход более эффективен, чем подготовка и проведение 2 - 3 "зачетных" уроков, т.к. позволит многократно отработать действия студента-практиканта на всех этапах урока/занятия, на различных типах и видах уроков, в том числе инновационных.</w:t>
      </w:r>
    </w:p>
    <w:p w14:paraId="3031768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0" w:name="100412"/>
      <w:bookmarkEnd w:id="41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Студент участвует в подготовке и проведении различных мероприятий внеурочной и воспитательной деятельности под руководством опытного педагога-предметника, классного руководителя, знакомится с содержанием, методикой и технологиями проведения факультативов, элективных курсов, классных часов, родительских собраний, экскурсий, с демонстрационными версиями подготовки к Всероссийским проверочным работам, основному и единому государственным экзаменам (далее - ОГЭ и ЕГЭ) и составлением связанных с этой деятельностью необходимых методических документов (планы внеурочной деятельности, воспитательной деятельности, формы заполнения работ для сдачи ОГЭ и ЕГЭ и т.д.).</w:t>
      </w:r>
    </w:p>
    <w:p w14:paraId="749C5A4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1" w:name="100413"/>
      <w:bookmarkEnd w:id="41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Студент осваивает практическую часть предметов общепедагогического цикла (общая и возрастная педагогика, психология, методика преподавания предметов и т.д.) в форме проектов, исследований, написания курсовых и контрольных работ, поиска и обработки статистических, аналитических, диагностических и прочих данных на материалах той образовательной организации, в которой он проходит педагогическую практику.</w:t>
      </w:r>
    </w:p>
    <w:p w14:paraId="2D3F413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2" w:name="100414"/>
      <w:bookmarkEnd w:id="41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Наставник создает условия для ознакомления студента с цифровой образовательной средой; представляет возможность (при наличии) применить свой педагогический потенциал при поддержке наставника в "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Кванториуме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", "Точке роста" и "IT-кубе", в других инновационных образовательных пространствах.</w:t>
      </w:r>
    </w:p>
    <w:p w14:paraId="6EB5871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3" w:name="100415"/>
      <w:bookmarkEnd w:id="41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Такой подход позволит студенту на практике ознакомиться с основными тенденциями развития российского образования, направлениями работы школы, организаций СПО и ДО, вступая в тесные контакты с работодателем в целом, во взаимодействие со многими членами педагогического коллектива (с административными работниками, педагогами-предметниками, классными руководителями, педагогами дополнительного образования, социальными педагогами, мастерами производственного обучения), с обучающимися образовательной организации и их родителями. Будет способствовать укреплению связей между педагогическим вузом/колледжем и образовательной организацией общего образования, СПО и ДО. Он сделает педагогическую практику более ориентированной на нужды работодателя, оптимизирует сроки наставничества путем перенесения части наставнической работы с последипломного на преддипломный период становления молодого педагога. Этот подход также усилит мотивацию студента на самоопределение в педагогической профессии, желание после окончания вуза/колледжа прийти работать в данную образовательную организацию, ускорит в дальнейшем процесс профессиональной адаптации.</w:t>
      </w:r>
    </w:p>
    <w:p w14:paraId="450D3CD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4" w:name="100416"/>
      <w:bookmarkEnd w:id="41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3.1.4. Форма наставничества "педагог вуза/колледжа - молодой педагог образовательной организации"</w:t>
      </w:r>
    </w:p>
    <w:p w14:paraId="27E43E7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5" w:name="100417"/>
      <w:bookmarkEnd w:id="41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Форма наставничества "педагог вуза/колледжа - молодой педагог образовательной организации" пока относительно редко применяется в наставнической деятельности. Адаптация молодого педагога к профессиональной деятельности, сопровождение в профессиональном становлении и помощь в подготовке к прохождению аттестационных процедур ложатся на плечи работодателя - образовательной организации. Такая форма наставничества, как "педагог вуза/ колледжа - молодой педагог образовательной организации", призвана повысить ответственность колледжей и вузов за качество подготовки молодых специалистов для работы в системе образования.</w:t>
      </w:r>
    </w:p>
    <w:p w14:paraId="7A3CB80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6" w:name="100418"/>
      <w:bookmarkEnd w:id="41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Вместе с тем форма наставничества "педагог вуза/колледжа - молодой педагог образовательной организации" имеет хорошие перспективы не только для утверждения в профессии и в данной образовательной организации бывшего студента, но также для пролонгированного наблюдения за молодым специалистом со стороны его преподавателей и методистов вуза/колледжа с целью совершенствования базовой подготовки молодых специалистов.</w:t>
      </w:r>
    </w:p>
    <w:p w14:paraId="066C3D0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7" w:name="100419"/>
      <w:bookmarkEnd w:id="41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Данная форма наставничества осуществляется в тесном контакте и взаимодействии с педагогами-наставниками из образовательной организации, в которой начинает свою трудовую деятельность молодой педагог.</w:t>
      </w:r>
    </w:p>
    <w:p w14:paraId="016F269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8" w:name="100420"/>
      <w:bookmarkEnd w:id="41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 одной стороны, такая форма наставничества дает возможность вчерашнему студенту чувствовать доброжелательную поддержку своих педагогов из вуза/колледжа, которые разделяют с ним ответственность за профессиональные компетенции, сформированные за годы базового профессионального обучения.</w:t>
      </w:r>
    </w:p>
    <w:p w14:paraId="2027526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19" w:name="100421"/>
      <w:bookmarkEnd w:id="41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 другой стороны, она позволяет работодателю на доверительной основе, в контакте с педагогами вуза/колледжа лучше раскрыть потенциальные возможности и способности молодого специалиста, учесть его личностные особенности, социальные и профессиональные запросы.</w:t>
      </w:r>
    </w:p>
    <w:p w14:paraId="1F912F6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0" w:name="100422"/>
      <w:bookmarkEnd w:id="42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Педагоги вуза/ колледжа, наблюдая за выпускником в течение первого года его работы, могут скорректировать свою методику и технологии обучения студентов с учетом анализа дефицитов молодого педагога (бывшего студента), его сильных сторон, а также с учетом запросов работодателя.</w:t>
      </w:r>
    </w:p>
    <w:p w14:paraId="1FD5778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1" w:name="100423"/>
      <w:bookmarkEnd w:id="42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Таким образом, форма наставничества "педагог вуза/ колледжа - молодой педагог образовательной организации" позволит сделать процесс становления молодого профессионала непрерывным и более плавным, менее болезненным для него самого и работодателя.</w:t>
      </w:r>
    </w:p>
    <w:p w14:paraId="5B5728B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2" w:name="100424"/>
      <w:bookmarkEnd w:id="42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Для реализации данной формы наставничества в образовательной организации необходимо разработать пакет документов между образовательной организацией и педагогическим вузом/колледжем как между социальными партнерами на взаимовыгодной основе.</w:t>
      </w:r>
    </w:p>
    <w:p w14:paraId="39C2765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3" w:name="100425"/>
      <w:bookmarkEnd w:id="42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3.1.5. Форма наставничества "социальный партнер - педагог образовательной организации"</w:t>
      </w:r>
    </w:p>
    <w:p w14:paraId="7442FF6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4" w:name="100426"/>
      <w:bookmarkEnd w:id="42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</w:t>
      </w:r>
    </w:p>
    <w:p w14:paraId="494D392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5" w:name="100427"/>
      <w:bookmarkEnd w:id="42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</w:t>
      </w:r>
    </w:p>
    <w:p w14:paraId="3295AD0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6" w:name="100428"/>
      <w:bookmarkEnd w:id="42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профессорско-преподавательский состав вузов - для преподавателей общеобразовательных предметов, для педагогов ДО, ведущих кружки робототехники, IT-кубы,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кванториумы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и т.д., для педагогов-психологов, педагогов-логопедов, педагогов-дефектологов, реализующих программы обучения для детей с ОВЗ;</w:t>
      </w:r>
    </w:p>
    <w:p w14:paraId="331C0A6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7" w:name="100429"/>
      <w:bookmarkEnd w:id="42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специалисты и инженерно-технические работники учреждений, предприятий, организаций, в которых студенты проходят производственную практику - для старших мастеров, мастеров производственного обучения, руководителей производственной практики студентов;</w:t>
      </w:r>
    </w:p>
    <w:p w14:paraId="55C742D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8" w:name="100430"/>
      <w:bookmarkEnd w:id="42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преподавателей-организаторов безопасности жизнедеятельности);</w:t>
      </w:r>
    </w:p>
    <w:p w14:paraId="585B375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29" w:name="100431"/>
      <w:bookmarkEnd w:id="42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тренерский состав детско-юношеских и взрослых спортивных обществ - для руководителей физического воспитания;</w:t>
      </w:r>
    </w:p>
    <w:p w14:paraId="3E68237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0" w:name="100432"/>
      <w:bookmarkEnd w:id="43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специалисты органов социальной защиты населения, органов опеки - для социальных педагогов, педагогов-организаторов, воспитателей;</w:t>
      </w:r>
    </w:p>
    <w:p w14:paraId="3C261C1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1" w:name="100433"/>
      <w:bookmarkEnd w:id="43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члены общественных организаций (волонтерских, РДШ, молодежного объединения "Юнармия", некоммерческой организации "Союз "Молодые профессионалы", которая представляет Россию в международной организации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WorldSkillsInternational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(WSI) и др.) - для педагогов-организаторов).</w:t>
      </w:r>
    </w:p>
    <w:p w14:paraId="1D0FB81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2" w:name="100434"/>
      <w:bookmarkEnd w:id="43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Для педагогов образовательных организаций ДО в качестве социальных партнеров и потенциальных наставников могут выступать:</w:t>
      </w:r>
    </w:p>
    <w:p w14:paraId="7F15B36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3" w:name="100435"/>
      <w:bookmarkEnd w:id="43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- для хормейстеров, балетмейстеров, режиссеров народного театра, художников-оформителей,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</w:t>
      </w:r>
    </w:p>
    <w:p w14:paraId="7E91467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4" w:name="100436"/>
      <w:bookmarkEnd w:id="43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сотрудники музеев, библиотек, центров военно-патриотического воспитания, члены общественных организаций (волонтерских, РДШ, молодежное объединение "Юнармия" - для методистов, педагогов-библиотекарей, руководителей детских общественных объединений, старших вожатых, педагогов-организаторов);</w:t>
      </w:r>
    </w:p>
    <w:p w14:paraId="26495CC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5" w:name="100437"/>
      <w:bookmarkEnd w:id="43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тренерский состав ведущих спортивных клубов - для инструкторов по физической культуре, тренеров-преподавателей, руководителей кружков и секций спортивной направленности;</w:t>
      </w:r>
    </w:p>
    <w:p w14:paraId="67785F5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6" w:name="100438"/>
      <w:bookmarkEnd w:id="43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специалисты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кванториумов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, IT-кубов, кружков робототехники, образовательных центров для одаренных детей, малых академий наук - для методистов, педагогов дополнительного образования - руководителей кружков, секций, туристических станций и т.д.;</w:t>
      </w:r>
    </w:p>
    <w:p w14:paraId="0FEF20F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7" w:name="100439"/>
      <w:bookmarkEnd w:id="43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специалисты психолого-педагогических и медико-социальных центров - для педагогов дополнительного образования, работающих с детьми с ограниченными возможностями здоровья (далее - ОВЗ).</w:t>
      </w:r>
    </w:p>
    <w:p w14:paraId="63CF933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8" w:name="100440"/>
      <w:bookmarkEnd w:id="43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Интересный аспект работы педагогических работников образовательных организаций с социальными партнерами -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Академией наук и ведущих научно-исследовательских институтов.</w:t>
      </w:r>
    </w:p>
    <w:p w14:paraId="2D4EB03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39" w:name="100441"/>
      <w:bookmarkEnd w:id="43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3.1.6. Результаты применения разнообразных форм наставничества</w:t>
      </w:r>
    </w:p>
    <w:p w14:paraId="3ECC148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0" w:name="100442"/>
      <w:bookmarkEnd w:id="44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Реализация любых форм наставничества педагогов или будущих педагогов (студентов педагогических вузов и колледжей) - "педагог - педагог", "руководитель образовательной организации - педагог", "работодатель - студент", "педагог вуза/колледжа)" и др. - способна привести к следующим результатам (эффектам):</w:t>
      </w:r>
    </w:p>
    <w:p w14:paraId="363BC53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1" w:name="100443"/>
      <w:bookmarkEnd w:id="44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повышение уровня включенности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молодыхи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начинающих педагогов в педагогическую деятельность и социально-культурную жизнь образовательной организации;</w:t>
      </w:r>
    </w:p>
    <w:p w14:paraId="2E0906A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2" w:name="100444"/>
      <w:bookmarkEnd w:id="44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укрепление уверенности в собственных силах и развитие личностного и педагогического потенциала работников всех категорий;</w:t>
      </w:r>
    </w:p>
    <w:p w14:paraId="2B51E9D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3" w:name="100445"/>
      <w:bookmarkEnd w:id="44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улучшение психологического климата в образовательной организации;</w:t>
      </w:r>
    </w:p>
    <w:p w14:paraId="0084085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4" w:name="100446"/>
      <w:bookmarkEnd w:id="44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повышение уровня удовлетворенности собственной работой и улучшение психологического состояния специалистов;</w:t>
      </w:r>
    </w:p>
    <w:p w14:paraId="6441A0E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5" w:name="100447"/>
      <w:bookmarkEnd w:id="44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рост числа специалистов, желающих продолжить свою работу в данном коллективе образовательной организации;</w:t>
      </w:r>
    </w:p>
    <w:p w14:paraId="44C715A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6" w:name="100448"/>
      <w:bookmarkEnd w:id="44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качественный рост успеваемости и улучшение поведения в классах и группах наставляемых;</w:t>
      </w:r>
    </w:p>
    <w:p w14:paraId="2495F15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7" w:name="100449"/>
      <w:bookmarkEnd w:id="44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сокращение числа конфликтных ситуаций с педагогическим и родительским сообществами;</w:t>
      </w:r>
    </w:p>
    <w:p w14:paraId="2758A2B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8" w:name="100450"/>
      <w:bookmarkEnd w:id="44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проектной и исследовательской деятельности, в конкурсах профессионального мастерства);</w:t>
      </w:r>
    </w:p>
    <w:p w14:paraId="0E67605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49" w:name="100451"/>
      <w:bookmarkEnd w:id="44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упрочение связей педагогических и прочих вузов/колледжей со школой и иными образовательными организациями;</w:t>
      </w:r>
    </w:p>
    <w:p w14:paraId="2EE68D0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0" w:name="100452"/>
      <w:bookmarkEnd w:id="45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14:paraId="5DBCB5E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1" w:name="100453"/>
      <w:bookmarkEnd w:id="45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3.2. Виды наставничества педагогических работников в образовательной организации</w:t>
      </w:r>
    </w:p>
    <w:p w14:paraId="2B9A7A5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2" w:name="100454"/>
      <w:bookmarkEnd w:id="45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Виртуальное (дистанционное) наставничество - дистанционная форма организации наставничества с использованием информационно-коммуникационных технологий,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- наставляемый", привлечь профессионалов и сформировать банк данных наставников, делает наставничество доступным для широкого круга лиц.</w:t>
      </w:r>
    </w:p>
    <w:p w14:paraId="605524C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3" w:name="100455"/>
      <w:bookmarkEnd w:id="45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</w:t>
      </w:r>
    </w:p>
    <w:p w14:paraId="3D704B0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4" w:name="100456"/>
      <w:bookmarkEnd w:id="45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17FAD42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5" w:name="100457"/>
      <w:bookmarkEnd w:id="45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14:paraId="0CA9FE7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6" w:name="100458"/>
      <w:bookmarkEnd w:id="45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7093DF5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7" w:name="100459"/>
      <w:bookmarkEnd w:id="45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Скоростное консультационное наставничество -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</w:t>
      </w:r>
    </w:p>
    <w:p w14:paraId="73EBEAB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8" w:name="100460"/>
      <w:bookmarkEnd w:id="45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Традиционная форма наставничества ("один на один") -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14:paraId="3C984DB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59" w:name="100461"/>
      <w:bookmarkEnd w:id="45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14:paraId="39EA3A3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0" w:name="100462"/>
      <w:bookmarkEnd w:id="46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4.1. Условия завершения персонализированной программы наставничества</w:t>
      </w:r>
    </w:p>
    <w:p w14:paraId="69C8874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1" w:name="100463"/>
      <w:bookmarkEnd w:id="46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Завершение персонализированной программы наставничества педагогических работников происходит в случае:</w:t>
      </w:r>
    </w:p>
    <w:p w14:paraId="4CF9ADB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2" w:name="100464"/>
      <w:bookmarkEnd w:id="46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завершения плана мероприятий и срока действия персонализированной программы наставничества;</w:t>
      </w:r>
    </w:p>
    <w:p w14:paraId="21893A6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3" w:name="100465"/>
      <w:bookmarkEnd w:id="46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 инициативе наставника или наставляемого и/или обоюдному решению (по уважительным обстоятельствам);</w:t>
      </w:r>
    </w:p>
    <w:p w14:paraId="2892C98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4" w:name="100466"/>
      <w:bookmarkEnd w:id="46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14:paraId="224B064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5" w:name="100467"/>
      <w:bookmarkEnd w:id="46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Эти обстоятельства выдвигают на первые роли фигуру школьного психолога (на внутреннем контуре) и различные психологические службы на внешнем контуре образовательной организации.</w:t>
      </w:r>
    </w:p>
    <w:p w14:paraId="333CCCC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6" w:name="100468"/>
      <w:bookmarkEnd w:id="46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</w:t>
      </w:r>
    </w:p>
    <w:p w14:paraId="3E87BE5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7" w:name="100469"/>
      <w:bookmarkEnd w:id="46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14:paraId="789EBCB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8" w:name="100470"/>
      <w:bookmarkEnd w:id="46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4.2. Оценка результативности и эффективности реализации персонализированной программы наставничества</w:t>
      </w:r>
    </w:p>
    <w:p w14:paraId="7CBB9F6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69" w:name="100471"/>
      <w:bookmarkEnd w:id="46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Кирпатрика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, которая позволяет комплексно оценить эффекты, которые получает образовательная организация от технологий наставничества.</w:t>
      </w:r>
    </w:p>
    <w:p w14:paraId="44DE753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0" w:name="100472"/>
      <w:bookmarkEnd w:id="47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основе этой модели лежит оценка показателей системы наставничества по четырем характеристикам:</w:t>
      </w:r>
    </w:p>
    <w:p w14:paraId="2543167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1" w:name="100473"/>
      <w:bookmarkEnd w:id="47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реакция наставляемого, или его эмоциональная удовлетворенность от пребывания в роли наставляемого;</w:t>
      </w:r>
    </w:p>
    <w:p w14:paraId="19C0E2F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2" w:name="100474"/>
      <w:bookmarkEnd w:id="47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изменения в знаниях и их оценки;</w:t>
      </w:r>
    </w:p>
    <w:p w14:paraId="17D0DA0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3" w:name="100475"/>
      <w:bookmarkEnd w:id="47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изменение поведения и способа действий в проблемных ситуациях;</w:t>
      </w:r>
    </w:p>
    <w:p w14:paraId="424826E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4" w:name="100476"/>
      <w:bookmarkEnd w:id="47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общая оценка результатов для образовательной организации:</w:t>
      </w:r>
    </w:p>
    <w:p w14:paraId="6508BA1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5" w:name="100477"/>
      <w:bookmarkEnd w:id="47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1) Оценка эмоциональной удовлетворенности от обучения в рамках наставничества, или реакция.</w:t>
      </w:r>
    </w:p>
    <w:p w14:paraId="1AD7E63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6" w:name="100478"/>
      <w:bookmarkEnd w:id="47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оценки результатов обучения наставляемого, так и для оценки деятельности наставника.</w:t>
      </w:r>
    </w:p>
    <w:p w14:paraId="67A787F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7" w:name="100479"/>
      <w:bookmarkEnd w:id="47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Наиболее распространенным инструментом оценки удовлетворенности является анкетирование. Анкетирование позволяет выявить основные характеристики процесса и результата наставничества:</w:t>
      </w:r>
    </w:p>
    <w:p w14:paraId="21192E6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8" w:name="100480"/>
      <w:bookmarkEnd w:id="47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сроки и условия обучения;</w:t>
      </w:r>
    </w:p>
    <w:p w14:paraId="5E17284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79" w:name="100481"/>
      <w:bookmarkEnd w:id="47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способы организации наставничества, информированность о содержании работы;</w:t>
      </w:r>
    </w:p>
    <w:p w14:paraId="3970D80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0" w:name="100482"/>
      <w:bookmarkEnd w:id="48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квалификация наставника, готовность применять полученные знания на практике и ориентироваться в предлагаемых условиях.</w:t>
      </w:r>
    </w:p>
    <w:p w14:paraId="391B584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1" w:name="100483"/>
      <w:bookmarkEnd w:id="48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результате оценки реакции наставляемого на процесс наставничества образовательная организация получает ответы на такие важные вопросы, как:</w:t>
      </w:r>
    </w:p>
    <w:p w14:paraId="6916ABA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2" w:name="100484"/>
      <w:bookmarkEnd w:id="48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качество наставничества;</w:t>
      </w:r>
    </w:p>
    <w:p w14:paraId="25C41C4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3" w:name="100485"/>
      <w:bookmarkEnd w:id="48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причины удовлетворенности/неудовлетворенности наставляемого участием в персонализированной программе наставничества;</w:t>
      </w:r>
    </w:p>
    <w:p w14:paraId="6F7DBE3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4" w:name="100486"/>
      <w:bookmarkEnd w:id="48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пути совершенствования системы (целевой модели) наставничества и деятельности каждого наставника.</w:t>
      </w:r>
    </w:p>
    <w:p w14:paraId="45F7F9F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5" w:name="100487"/>
      <w:bookmarkEnd w:id="48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2) Оценка знаний, полученных во время реализации персонализированной программы наставничества.</w:t>
      </w:r>
    </w:p>
    <w:p w14:paraId="553D171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6" w:name="100488"/>
      <w:bookmarkEnd w:id="48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знаниями в начале и в конце реализации персонализированной программы наставничества.</w:t>
      </w:r>
    </w:p>
    <w:p w14:paraId="23AB236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7" w:name="100489"/>
      <w:bookmarkEnd w:id="48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</w:t>
      </w:r>
    </w:p>
    <w:p w14:paraId="7779BE5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8" w:name="100490"/>
      <w:bookmarkEnd w:id="48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3) Оценка изменения поведения.</w:t>
      </w:r>
    </w:p>
    <w:p w14:paraId="1487277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89" w:name="100491"/>
      <w:bookmarkEnd w:id="48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Целью данной оценки становится проверка изменения поведения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</w:t>
      </w:r>
    </w:p>
    <w:p w14:paraId="20017B1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0" w:name="100492"/>
      <w:bookmarkEnd w:id="49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 xml:space="preserve">программ наставничества, непосредственного руководителя и коллег. Для оценки реального использования освоенных способов поведения и умений на практике могут применяться анкеты, опросники, непосредственное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невключенное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наблюдение.</w:t>
      </w:r>
    </w:p>
    <w:p w14:paraId="73DADA3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1" w:name="100493"/>
      <w:bookmarkEnd w:id="49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4) Оценка результатов для образовательной организации.</w:t>
      </w:r>
    </w:p>
    <w:p w14:paraId="2DF191A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2" w:name="100494"/>
      <w:bookmarkEnd w:id="49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</w:t>
      </w:r>
    </w:p>
    <w:p w14:paraId="276D4CE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3" w:name="100495"/>
      <w:bookmarkEnd w:id="49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</w:t>
      </w:r>
    </w:p>
    <w:p w14:paraId="272CB56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4" w:name="100496"/>
      <w:bookmarkEnd w:id="49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Возможность подстраивать модель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Кирпатрика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под новые условия работы, самостоятельно выбирать уровни оценки и простота в применении делают модель удобной для использования в любых образовательных организациях.</w:t>
      </w:r>
    </w:p>
    <w:p w14:paraId="7937143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5" w:name="100497"/>
      <w:bookmarkEnd w:id="49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 Оценка результативности внедрения (применения) системы (целевой модели) наставничества</w:t>
      </w:r>
    </w:p>
    <w:p w14:paraId="510E805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6" w:name="100498"/>
      <w:bookmarkEnd w:id="49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</w:t>
      </w:r>
    </w:p>
    <w:p w14:paraId="345EF3E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7" w:name="100499"/>
      <w:bookmarkEnd w:id="49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</w:t>
      </w:r>
    </w:p>
    <w:p w14:paraId="39BFE4B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8" w:name="100500"/>
      <w:bookmarkEnd w:id="49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Анализу/мониторингу внедрения (применения) системы (целевой модели) наставничества могут подвергаться такие составляющие, как:</w:t>
      </w:r>
    </w:p>
    <w:p w14:paraId="11B7489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499" w:name="100501"/>
      <w:bookmarkEnd w:id="49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организация внедрения (применения) и управление;</w:t>
      </w:r>
    </w:p>
    <w:p w14:paraId="3F6843C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0" w:name="100502"/>
      <w:bookmarkEnd w:id="50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нормативное правовое и информационно-методическое обеспечение;</w:t>
      </w:r>
    </w:p>
    <w:p w14:paraId="1DFC5C3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1" w:name="100503"/>
      <w:bookmarkEnd w:id="50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кадровые педагогические ресурсы;</w:t>
      </w:r>
    </w:p>
    <w:p w14:paraId="7569A12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2" w:name="100504"/>
      <w:bookmarkEnd w:id="50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успешное взаимодействие внутреннего и внешнего контуров;</w:t>
      </w:r>
    </w:p>
    <w:p w14:paraId="7058882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3" w:name="100505"/>
      <w:bookmarkEnd w:id="50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удовлетворенность педагогических работников, принявших участие в персонализированных программах наставничества и др.</w:t>
      </w:r>
    </w:p>
    <w:p w14:paraId="0F6CD79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4" w:name="100506"/>
      <w:bookmarkEnd w:id="50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Ожидаемыми результатами внедрения (применения) системы (целевой модели) наставничества являются:</w:t>
      </w:r>
    </w:p>
    <w:p w14:paraId="5D97094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5" w:name="100507"/>
      <w:bookmarkEnd w:id="50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</w:t>
      </w:r>
    </w:p>
    <w:p w14:paraId="064BD1B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6" w:name="100508"/>
      <w:bookmarkEnd w:id="50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</w:t>
      </w:r>
    </w:p>
    <w:p w14:paraId="25B8588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7" w:name="100509"/>
      <w:bookmarkEnd w:id="50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создание материалов мониторинга оценки эффективности осуществления персонализированных программ наставничества;</w:t>
      </w:r>
    </w:p>
    <w:p w14:paraId="2C291C1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8" w:name="100510"/>
      <w:bookmarkEnd w:id="50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увеличение доли педагогов, вовлеченных в процесс наставничества;</w:t>
      </w:r>
    </w:p>
    <w:p w14:paraId="4027918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09" w:name="100511"/>
      <w:bookmarkEnd w:id="50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сокращение времени на адаптацию молодого/начинающего педагога в профессиональной среде;</w:t>
      </w:r>
    </w:p>
    <w:p w14:paraId="49067C2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0" w:name="100512"/>
      <w:bookmarkEnd w:id="51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снижение "текучести" педагогических кадров, закрепление молодых/начинающих педагогов в образовательной организации.</w:t>
      </w:r>
    </w:p>
    <w:p w14:paraId="18D4A52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1" w:name="100513"/>
      <w:bookmarkEnd w:id="51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Ожидаемые эффекты от внедрения (применения) системы (целевой модели) наставничества:</w:t>
      </w:r>
    </w:p>
    <w:p w14:paraId="30D1891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2" w:name="100514"/>
      <w:bookmarkEnd w:id="51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повышение профессионального мастерства педагогов, развитие профессиональных инициатив и активности;</w:t>
      </w:r>
    </w:p>
    <w:p w14:paraId="7185E83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3" w:name="100515"/>
      <w:bookmarkEnd w:id="51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повышение уровня профессиональной компетентности педагогов при решении новых или нестандартных задач;</w:t>
      </w:r>
    </w:p>
    <w:p w14:paraId="392B49A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4" w:name="100516"/>
      <w:bookmarkEnd w:id="51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14:paraId="4CB6195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5" w:name="100517"/>
      <w:bookmarkEnd w:id="51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14:paraId="00F6C78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6" w:name="100518"/>
      <w:bookmarkEnd w:id="51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Среди рисков внедрения (применения) системы (целевой модели) наставничества можно назвать следующие:</w:t>
      </w:r>
    </w:p>
    <w:p w14:paraId="1650F38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7" w:name="100519"/>
      <w:bookmarkEnd w:id="51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 Отсутствие у некоторых педагогов восприятия наставничества как механизма профессионального роста педагогов.</w:t>
      </w:r>
    </w:p>
    <w:p w14:paraId="3A9BADC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8" w:name="100520"/>
      <w:bookmarkEnd w:id="51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Возможные мероприятия по минимизации риска:</w:t>
      </w:r>
    </w:p>
    <w:p w14:paraId="01669CE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19" w:name="100521"/>
      <w:bookmarkEnd w:id="51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</w:t>
      </w:r>
    </w:p>
    <w:p w14:paraId="589EE20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0" w:name="100522"/>
      <w:bookmarkEnd w:id="52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</w:t>
      </w:r>
    </w:p>
    <w:p w14:paraId="6250F2C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1" w:name="100523"/>
      <w:bookmarkEnd w:id="52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</w:t>
      </w:r>
    </w:p>
    <w:p w14:paraId="567F1E0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2" w:name="100524"/>
      <w:bookmarkEnd w:id="52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рефлексия результатов профессиональной деятельности педагогов, реализующих программы наставничества.</w:t>
      </w:r>
    </w:p>
    <w:p w14:paraId="65B0BD6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3" w:name="100525"/>
      <w:bookmarkEnd w:id="52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 Высокая нагрузка на наставников и наставляемых.</w:t>
      </w:r>
    </w:p>
    <w:p w14:paraId="485FDD3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4" w:name="100526"/>
      <w:bookmarkEnd w:id="52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Возможные мероприятия по минимизации риска:</w:t>
      </w:r>
    </w:p>
    <w:p w14:paraId="20B70A1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5" w:name="100527"/>
      <w:bookmarkEnd w:id="52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разработка системы мотивирования, материальных и нематериальных форм стимулирования, поощрения за конкретные достижения;</w:t>
      </w:r>
    </w:p>
    <w:p w14:paraId="290AA5D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6" w:name="100528"/>
      <w:bookmarkEnd w:id="52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соразвитие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тандемов "наставник - наставляемый" в направлении их дополнительности, взаимозаменяемости, синергии, реверсивности;</w:t>
      </w:r>
    </w:p>
    <w:p w14:paraId="188802C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7" w:name="100529"/>
      <w:bookmarkEnd w:id="52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</w:t>
      </w:r>
    </w:p>
    <w:p w14:paraId="34DEE9C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8" w:name="100530"/>
      <w:bookmarkEnd w:id="52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 Низкая мотивация наставников, недостаточно высокое качество наставнической деятельности и формализм в выполнении их функций.</w:t>
      </w:r>
    </w:p>
    <w:p w14:paraId="66BA4EB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29" w:name="100531"/>
      <w:bookmarkEnd w:id="52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Возможные мероприятия по минимизации риска:</w:t>
      </w:r>
    </w:p>
    <w:p w14:paraId="146A351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0" w:name="100532"/>
      <w:bookmarkEnd w:id="53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вертикально-интегрированная система обучения и сопровождения наставников;</w:t>
      </w:r>
    </w:p>
    <w:p w14:paraId="4982B9A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1" w:name="100533"/>
      <w:bookmarkEnd w:id="53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разработка методического обеспечения и диагностического инструментария административно-кураторским корпусом для предоставления его наставнику;</w:t>
      </w:r>
    </w:p>
    <w:p w14:paraId="3719D5E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2" w:name="100534"/>
      <w:bookmarkEnd w:id="53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планирование, распределение и соблюдение обязанностей, четкое формулирование и реализация запросов наставников;</w:t>
      </w:r>
    </w:p>
    <w:p w14:paraId="7530A1C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3" w:name="100535"/>
      <w:bookmarkEnd w:id="53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использование разнообразных форм наставничества, в том числе дистанционных;</w:t>
      </w:r>
    </w:p>
    <w:p w14:paraId="65BBA12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4" w:name="100536"/>
      <w:bookmarkEnd w:id="53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психолого-педагогическая поддержка наставников и наставляемых;</w:t>
      </w:r>
    </w:p>
    <w:p w14:paraId="6A22BFE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5" w:name="100537"/>
      <w:bookmarkEnd w:id="53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выстраивание многоуровневой среды наставничества, включающей внутриорганизационный и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внеорганизационный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контуры.</w:t>
      </w:r>
    </w:p>
    <w:p w14:paraId="5229774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6" w:name="100538"/>
      <w:bookmarkEnd w:id="53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 Низкая мотивация наставляемых, их стремление противопоставить себя "косным" наставникам и их многолетнему опыту.</w:t>
      </w:r>
    </w:p>
    <w:p w14:paraId="1BD1E7F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7" w:name="100539"/>
      <w:bookmarkEnd w:id="53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Возможные мероприятия по минимизации риска:</w:t>
      </w:r>
    </w:p>
    <w:p w14:paraId="5EBD9EC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8" w:name="100540"/>
      <w:bookmarkEnd w:id="53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развитие реверсивных форм наставничества;</w:t>
      </w:r>
    </w:p>
    <w:p w14:paraId="2B8188F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39" w:name="100541"/>
      <w:bookmarkEnd w:id="53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вовлечение наставника и наставляемого в инновационные общешкольные процессы;</w:t>
      </w:r>
    </w:p>
    <w:p w14:paraId="237066E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0" w:name="100542"/>
      <w:bookmarkEnd w:id="54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привлечение наставника в процесс подготовки аттестации наставляемого;</w:t>
      </w:r>
    </w:p>
    <w:p w14:paraId="2A28EA2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1" w:name="100543"/>
      <w:bookmarkEnd w:id="54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привлечение наставляемого в процесс подготовки наставника к аттестационным процедурам.</w:t>
      </w:r>
    </w:p>
    <w:p w14:paraId="7EAC07D9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28B611AF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6BD1382B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5464C26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2" w:name="100544"/>
      <w:bookmarkEnd w:id="54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Приложение 1</w:t>
      </w:r>
    </w:p>
    <w:p w14:paraId="3882E22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3" w:name="100545"/>
      <w:bookmarkEnd w:id="54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ПРИМЕРНОЕ ПОЛОЖЕНИЕ</w:t>
      </w:r>
    </w:p>
    <w:p w14:paraId="1029D75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 СИСТЕМЕ НАСТАВНИЧЕСТВА ПЕДАГОГИЧЕСКИХ РАБОТНИКОВ</w:t>
      </w:r>
    </w:p>
    <w:p w14:paraId="303800A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ОБРАЗОВАТЕЛЬНОЙ ОРГАНИЗАЦИИ</w:t>
      </w:r>
    </w:p>
    <w:p w14:paraId="6F7DAF6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4" w:name="100546"/>
      <w:bookmarkEnd w:id="54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 Общие положения</w:t>
      </w:r>
    </w:p>
    <w:p w14:paraId="43BFE19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5" w:name="100547"/>
      <w:bookmarkEnd w:id="54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1.1. Настоящее Положение о системе наставничества педагогических работников в образовательной организации _______________ определяет цели, задачи, формы и порядок осуществления наставничества (далее - Положение). Разработано в соответствии с нормативной правовой базой в сфере образования и наставничества.</w:t>
      </w:r>
    </w:p>
    <w:p w14:paraId="333EDEA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6" w:name="100548"/>
      <w:bookmarkEnd w:id="54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1.2. В Положении используются следующие понятия:</w:t>
      </w:r>
    </w:p>
    <w:p w14:paraId="0DEFD93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7" w:name="100549"/>
      <w:bookmarkEnd w:id="54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Наставник -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14:paraId="456C460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8" w:name="100550"/>
      <w:bookmarkEnd w:id="54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14:paraId="65C765D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49" w:name="100551"/>
      <w:bookmarkEnd w:id="54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Куратор -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14:paraId="2D9AC72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0" w:name="100552"/>
      <w:bookmarkEnd w:id="55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25D6885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1" w:name="100553"/>
      <w:bookmarkEnd w:id="55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Форма наставничества - способ реализации системы наставничества через организацию работы наставнической пары/группы, участники которой находятся в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заданной ролевой ситуации, определяемой основной деятельностью и позицией участников.</w:t>
      </w:r>
    </w:p>
    <w:p w14:paraId="323970C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2" w:name="100554"/>
      <w:bookmarkEnd w:id="55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14:paraId="60A7A5A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3" w:name="100555"/>
      <w:bookmarkEnd w:id="55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1.3. Основными принципами системы наставничества педагогических работников являются:</w:t>
      </w:r>
    </w:p>
    <w:p w14:paraId="1A8BF0E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4" w:name="100556"/>
      <w:bookmarkEnd w:id="55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1) 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14:paraId="05A6C9C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5" w:name="100557"/>
      <w:bookmarkEnd w:id="55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14:paraId="6A98BA8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6" w:name="100558"/>
      <w:bookmarkEnd w:id="55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14:paraId="0038ACF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7" w:name="100559"/>
      <w:bookmarkEnd w:id="55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14:paraId="194FD34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8" w:name="100560"/>
      <w:bookmarkEnd w:id="55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5) принцип добровольности, свободы выбора, учета многофакторности в определении и совместной деятельности наставника и наставляемого;</w:t>
      </w:r>
    </w:p>
    <w:p w14:paraId="2669EF7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59" w:name="100561"/>
      <w:bookmarkEnd w:id="55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6) принцип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аксиологичности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14:paraId="49147CC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0" w:name="100562"/>
      <w:bookmarkEnd w:id="56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7) 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14:paraId="3204CF5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1" w:name="100563"/>
      <w:bookmarkEnd w:id="56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14:paraId="7D92202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2" w:name="100564"/>
      <w:bookmarkEnd w:id="56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14:paraId="69E86E2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3" w:name="100565"/>
      <w:bookmarkEnd w:id="56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14:paraId="14D7B7D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4" w:name="100566"/>
      <w:bookmarkEnd w:id="56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 Цель и задачи системы наставничества. Формы наставничества</w:t>
      </w:r>
    </w:p>
    <w:p w14:paraId="32B4D13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5" w:name="100567"/>
      <w:bookmarkEnd w:id="56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14:paraId="5DCA9BC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6" w:name="100568"/>
      <w:bookmarkEnd w:id="56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2.2. Задачи системы наставничества педагогических работников:</w:t>
      </w:r>
    </w:p>
    <w:p w14:paraId="40C6B34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7" w:name="100569"/>
      <w:bookmarkEnd w:id="56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14:paraId="21D8750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8" w:name="100570"/>
      <w:bookmarkEnd w:id="56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14:paraId="080F276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69" w:name="100571"/>
      <w:bookmarkEnd w:id="56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14:paraId="486840D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0" w:name="100572"/>
      <w:bookmarkEnd w:id="57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14:paraId="628B389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1" w:name="100573"/>
      <w:bookmarkEnd w:id="57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14:paraId="1206C83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2" w:name="100574"/>
      <w:bookmarkEnd w:id="57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14:paraId="293B5A7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3" w:name="100575"/>
      <w:bookmarkEnd w:id="57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14:paraId="65097BF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4" w:name="100576"/>
      <w:bookmarkEnd w:id="57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14:paraId="37E48CB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5" w:name="100577"/>
      <w:bookmarkEnd w:id="57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14:paraId="55F6285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6" w:name="100578"/>
      <w:bookmarkEnd w:id="57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14:paraId="5F7724E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7" w:name="100579"/>
      <w:bookmarkEnd w:id="57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2.3. В образовательной организации применяются разнообразные формы наставничества ("педагог - педагог", "руководитель образовательной организации - педагог", "работодатель - студент", "педагог вуза/колледжа - молодой педагог образовательной организации"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14:paraId="78CF260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8" w:name="100580"/>
      <w:bookmarkEnd w:id="57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Виртуальное (дистанционное) наставничество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- наставляемый", привлечь профессионалов и сформировать банк данных наставников, делает наставничество доступным для широкого круга лиц.</w:t>
      </w:r>
    </w:p>
    <w:p w14:paraId="3DF1D2C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79" w:name="100581"/>
      <w:bookmarkEnd w:id="57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человек).</w:t>
      </w:r>
    </w:p>
    <w:p w14:paraId="012FCAA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0" w:name="100582"/>
      <w:bookmarkEnd w:id="58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217F130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1" w:name="100583"/>
      <w:bookmarkEnd w:id="58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14:paraId="2309FEF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2" w:name="100584"/>
      <w:bookmarkEnd w:id="58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5187F02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3" w:name="100585"/>
      <w:bookmarkEnd w:id="58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Скоростное наставничество -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- наставляемый" ("равный - равному").</w:t>
      </w:r>
    </w:p>
    <w:p w14:paraId="6715389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4" w:name="100586"/>
      <w:bookmarkEnd w:id="58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14:paraId="3428B30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5" w:name="100587"/>
      <w:bookmarkEnd w:id="58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Форма наставничества "учитель - учитель" -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</w:t>
      </w:r>
    </w:p>
    <w:p w14:paraId="1867DF0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6" w:name="100588"/>
      <w:bookmarkEnd w:id="58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Форма наставничества "руководитель образовательной организации - учитель" способ реализации целевой модели наставничества через организацию взаимодействия наставнической пары "руководитель образовательной организации -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14:paraId="63E46CE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7" w:name="100589"/>
      <w:bookmarkEnd w:id="58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 Организация системы наставничества</w:t>
      </w:r>
    </w:p>
    <w:p w14:paraId="4D31E34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8" w:name="100590"/>
      <w:bookmarkEnd w:id="58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3.1. 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</w:t>
      </w:r>
    </w:p>
    <w:p w14:paraId="0DEA12F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89" w:name="100591"/>
      <w:bookmarkEnd w:id="58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14:paraId="67E52E5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0" w:name="100592"/>
      <w:bookmarkEnd w:id="59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3.3. Руководитель образовательной организации:</w:t>
      </w:r>
    </w:p>
    <w:p w14:paraId="5E30BA4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1" w:name="100593"/>
      <w:bookmarkEnd w:id="59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14:paraId="0E67A98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2" w:name="100594"/>
      <w:bookmarkEnd w:id="59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14:paraId="39DFC1E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3" w:name="100595"/>
      <w:bookmarkEnd w:id="59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утверждает куратора реализации программ наставничества, способствует отбору наставников и наставляемых, а также утверждает их;</w:t>
      </w:r>
    </w:p>
    <w:p w14:paraId="581E087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4" w:name="100596"/>
      <w:bookmarkEnd w:id="59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 &lt;17&gt;;</w:t>
      </w:r>
    </w:p>
    <w:p w14:paraId="13389A4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5" w:name="100597"/>
      <w:bookmarkEnd w:id="59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7D823FD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6" w:name="100598"/>
      <w:bookmarkEnd w:id="59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&lt;17&gt; Приложение 2 - Примерная дорожная </w:t>
      </w:r>
      <w:hyperlink r:id="rId38" w:anchor="100677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карта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(план мероприятий) по реализации Положения о системе наставничества педагогических работников в образовательной организации.</w:t>
      </w:r>
    </w:p>
    <w:p w14:paraId="08D937D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7" w:name="100599"/>
      <w:bookmarkEnd w:id="59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14:paraId="103EEC5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8" w:name="100600"/>
      <w:bookmarkEnd w:id="59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14:paraId="58FCE3B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599" w:name="100601"/>
      <w:bookmarkEnd w:id="59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14:paraId="78BA0E0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0" w:name="100602"/>
      <w:bookmarkEnd w:id="60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3.4. Куратор реализации программ наставничества:</w:t>
      </w:r>
    </w:p>
    <w:p w14:paraId="14B9BF4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1" w:name="100603"/>
      <w:bookmarkEnd w:id="60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назначается руководителем образовательной организации из числа заместителей руководителя;</w:t>
      </w:r>
    </w:p>
    <w:p w14:paraId="34EB9CE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2" w:name="100604"/>
      <w:bookmarkEnd w:id="60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14:paraId="4DEEED6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3" w:name="100605"/>
      <w:bookmarkEnd w:id="60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14:paraId="621798E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4" w:name="100606"/>
      <w:bookmarkEnd w:id="60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14:paraId="3E51F77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5" w:name="100607"/>
      <w:bookmarkEnd w:id="60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14:paraId="698F5B6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6" w:name="100608"/>
      <w:bookmarkEnd w:id="60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успешного и эффективного опыта совместно со школьным методическим советом наставников и системным администратором;</w:t>
      </w:r>
    </w:p>
    <w:p w14:paraId="3BB19F8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7" w:name="100609"/>
      <w:bookmarkEnd w:id="60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14:paraId="28430C7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8" w:name="100610"/>
      <w:bookmarkEnd w:id="60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организует повышение уровня профессионального мастерства наставников, в том числе на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стажировочных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площадках и в базовых школах с привлечением наставников из других образовательных организаций;</w:t>
      </w:r>
    </w:p>
    <w:p w14:paraId="2F40F63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09" w:name="100611"/>
      <w:bookmarkEnd w:id="60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курирует процесс разработки и реализации персонализированных программ наставничества;</w:t>
      </w:r>
    </w:p>
    <w:p w14:paraId="6A32411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0" w:name="100612"/>
      <w:bookmarkEnd w:id="61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14:paraId="24F7260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1" w:name="100613"/>
      <w:bookmarkEnd w:id="61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</w:t>
      </w:r>
      <w:proofErr w:type="spellStart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реализациисистемы</w:t>
      </w:r>
      <w:proofErr w:type="spellEnd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наставничества, реализации персонализированных программ наставничества педагогических работников;</w:t>
      </w:r>
    </w:p>
    <w:p w14:paraId="3879E5B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2" w:name="100614"/>
      <w:bookmarkEnd w:id="61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14:paraId="376F09F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3" w:name="100615"/>
      <w:bookmarkEnd w:id="61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3.5. Методическое объединение наставников/комиссия/совет (при его наличии):</w:t>
      </w:r>
    </w:p>
    <w:p w14:paraId="39DDB95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4" w:name="100616"/>
      <w:bookmarkEnd w:id="61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14:paraId="0A1D424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5" w:name="100617"/>
      <w:bookmarkEnd w:id="61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14:paraId="1F84BD0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6" w:name="100618"/>
      <w:bookmarkEnd w:id="61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14:paraId="42541BC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7" w:name="100619"/>
      <w:bookmarkEnd w:id="61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14:paraId="2FBA1BD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8" w:name="100620"/>
      <w:bookmarkEnd w:id="61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14:paraId="11CA3D8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19" w:name="100621"/>
      <w:bookmarkEnd w:id="61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14:paraId="16A72FA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0" w:name="100622"/>
      <w:bookmarkEnd w:id="62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участвует в мониторинге реализации персонализированных программ наставничества педагогических работников;</w:t>
      </w:r>
    </w:p>
    <w:p w14:paraId="26DBB15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1" w:name="100623"/>
      <w:bookmarkEnd w:id="62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является открытой площадкой для осуществления консультационных, согласовательных функций и функций медиации;</w:t>
      </w:r>
    </w:p>
    <w:p w14:paraId="552F661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2" w:name="100624"/>
      <w:bookmarkEnd w:id="62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14:paraId="166C7A7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3" w:name="100625"/>
      <w:bookmarkEnd w:id="62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14:paraId="5AA3EA1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4" w:name="100626"/>
      <w:bookmarkEnd w:id="62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 Права и обязанности наставника</w:t>
      </w:r>
    </w:p>
    <w:p w14:paraId="5D588F0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5" w:name="100627"/>
      <w:bookmarkEnd w:id="62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4.1. Права наставника:</w:t>
      </w:r>
    </w:p>
    <w:p w14:paraId="297315F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6" w:name="100628"/>
      <w:bookmarkEnd w:id="62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привлекать для оказания помощи наставляемому других педагогических работников образовательной организации с их согласия;</w:t>
      </w:r>
    </w:p>
    <w:p w14:paraId="3F1EA78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7" w:name="100629"/>
      <w:bookmarkEnd w:id="62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14:paraId="160ED1F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8" w:name="100630"/>
      <w:bookmarkEnd w:id="62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14:paraId="5199F9B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29" w:name="100631"/>
      <w:bookmarkEnd w:id="62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осуществлять мониторинг деятельности наставляемого в форме личной проверки выполнения заданий.</w:t>
      </w:r>
    </w:p>
    <w:p w14:paraId="1B0D235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0" w:name="100632"/>
      <w:bookmarkEnd w:id="63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4.2. Обязанности наставника:</w:t>
      </w:r>
    </w:p>
    <w:p w14:paraId="621290B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1" w:name="100633"/>
      <w:bookmarkEnd w:id="63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14:paraId="7D474FF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2" w:name="100634"/>
      <w:bookmarkEnd w:id="63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14:paraId="33D498FE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3" w:name="100635"/>
      <w:bookmarkEnd w:id="63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14:paraId="7DFE1A5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4" w:name="100636"/>
      <w:bookmarkEnd w:id="63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14:paraId="184491A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5" w:name="100637"/>
      <w:bookmarkEnd w:id="63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14:paraId="1994BA2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6" w:name="100638"/>
      <w:bookmarkEnd w:id="63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79B6B8D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7" w:name="100639"/>
      <w:bookmarkEnd w:id="63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14:paraId="71DD28C7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8" w:name="100640"/>
      <w:bookmarkEnd w:id="63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 Права и обязанности наставляемого</w:t>
      </w:r>
    </w:p>
    <w:p w14:paraId="4C72481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39" w:name="100641"/>
      <w:bookmarkEnd w:id="63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5.1. Права наставляемого:</w:t>
      </w:r>
    </w:p>
    <w:p w14:paraId="57436BB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0" w:name="100642"/>
      <w:bookmarkEnd w:id="64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систематически повышать свой профессиональный уровень;</w:t>
      </w:r>
    </w:p>
    <w:p w14:paraId="50877C5B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1" w:name="100643"/>
      <w:bookmarkEnd w:id="64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участвовать в составлении персонализированной программы наставничества педагогических работников;</w:t>
      </w:r>
    </w:p>
    <w:p w14:paraId="78BA901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2" w:name="100644"/>
      <w:bookmarkEnd w:id="64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обращаться к наставнику за помощью по вопросам, связанным с должностными обязанностями, профессиональной деятельностью;</w:t>
      </w:r>
    </w:p>
    <w:p w14:paraId="2836A4D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3" w:name="100645"/>
      <w:bookmarkEnd w:id="64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14:paraId="535D8D1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4" w:name="100646"/>
      <w:bookmarkEnd w:id="64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обращаться к куратору и руководителю образовательной организации с ходатайством о замене наставника.</w:t>
      </w:r>
    </w:p>
    <w:p w14:paraId="46FB6B4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5" w:name="100647"/>
      <w:bookmarkEnd w:id="64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5.2. Обязанности наставляемого:</w:t>
      </w:r>
    </w:p>
    <w:p w14:paraId="365033A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6" w:name="100648"/>
      <w:bookmarkEnd w:id="64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изучать Федеральный </w:t>
      </w:r>
      <w:hyperlink r:id="rId39" w:history="1">
        <w:r w:rsidRPr="00AF1CB3">
          <w:rPr>
            <w:rFonts w:ascii="Times New Roman" w:eastAsia="Times New Roman" w:hAnsi="Times New Roman" w:cs="Times New Roman"/>
            <w:color w:val="4272D7"/>
            <w:kern w:val="0"/>
            <w:sz w:val="28"/>
            <w:szCs w:val="28"/>
            <w:u w:val="single"/>
            <w:lang w:eastAsia="ru-RU"/>
            <w14:ligatures w14:val="none"/>
          </w:rPr>
          <w:t>закон</w:t>
        </w:r>
      </w:hyperlink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14:paraId="3DDB515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7" w:name="100649"/>
      <w:bookmarkEnd w:id="64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реализовывать мероприятия плана персонализированной программы наставничества в установленные сроки;</w:t>
      </w:r>
    </w:p>
    <w:p w14:paraId="21CD044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8" w:name="100650"/>
      <w:bookmarkEnd w:id="64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соблюдать правила внутреннего трудового распорядка образовательной организации;</w:t>
      </w:r>
    </w:p>
    <w:p w14:paraId="5129C0B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49" w:name="100651"/>
      <w:bookmarkEnd w:id="64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14:paraId="49D299F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0" w:name="100652"/>
      <w:bookmarkEnd w:id="65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- выполнять указания и рекомендации наставника по исполнению должностных, профессиональных обязанностей;</w:t>
      </w:r>
    </w:p>
    <w:p w14:paraId="2F69C478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1" w:name="100653"/>
      <w:bookmarkEnd w:id="65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14:paraId="07A2EF5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2" w:name="100654"/>
      <w:bookmarkEnd w:id="65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устранять совместно с наставником допущенные ошибки и выявленные затруднения;</w:t>
      </w:r>
    </w:p>
    <w:p w14:paraId="10C5660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3" w:name="100655"/>
      <w:bookmarkEnd w:id="65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проявлять дисциплинированность, организованность и культуру в работе и учебе;</w:t>
      </w:r>
    </w:p>
    <w:p w14:paraId="7FE6F61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4" w:name="100656"/>
      <w:bookmarkEnd w:id="65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14:paraId="5A7B1C3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5" w:name="100657"/>
      <w:bookmarkEnd w:id="65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 Процесс формирования пар и групп наставников и педагогов, в отношении которых осуществляется наставничество</w:t>
      </w:r>
    </w:p>
    <w:p w14:paraId="3FF5E6E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6" w:name="100658"/>
      <w:bookmarkEnd w:id="65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6.1. Формирование наставнических пар (групп) осуществляется по основным критериям:</w:t>
      </w:r>
    </w:p>
    <w:p w14:paraId="57A8415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7" w:name="100659"/>
      <w:bookmarkEnd w:id="65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14:paraId="6CDEEE5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8" w:name="100660"/>
      <w:bookmarkEnd w:id="65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14:paraId="3F6A234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59" w:name="100661"/>
      <w:bookmarkEnd w:id="65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14:paraId="65D7F996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0" w:name="100662"/>
      <w:bookmarkEnd w:id="66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 Завершение персонализированной программы наставничества</w:t>
      </w:r>
    </w:p>
    <w:p w14:paraId="298EE26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1" w:name="100663"/>
      <w:bookmarkEnd w:id="66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7.1. Завершение персонализированной программы наставничества происходит в случае:</w:t>
      </w:r>
    </w:p>
    <w:p w14:paraId="6991883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2" w:name="100664"/>
      <w:bookmarkEnd w:id="66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завершения плана мероприятий персонализированной программы наставничества в полном объеме;</w:t>
      </w:r>
    </w:p>
    <w:p w14:paraId="0F23F2F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3" w:name="100665"/>
      <w:bookmarkEnd w:id="66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 инициативе наставника или наставляемого и/или обоюдному решению (по уважительным обстоятельствам);</w:t>
      </w:r>
    </w:p>
    <w:p w14:paraId="712D862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4" w:name="100666"/>
      <w:bookmarkEnd w:id="66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14:paraId="7A81B4B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5" w:name="100667"/>
      <w:bookmarkEnd w:id="66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7.2. Изменение сроков реализации персонализированной программы наставничества педагогических работников.</w:t>
      </w:r>
    </w:p>
    <w:p w14:paraId="5CFE528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6" w:name="100668"/>
      <w:bookmarkEnd w:id="666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</w:t>
      </w: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наставничества или корректировка ее содержания (например, плана мероприятий, формы наставничества).</w:t>
      </w:r>
    </w:p>
    <w:p w14:paraId="23AFF51C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7" w:name="100669"/>
      <w:bookmarkEnd w:id="667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8.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14:paraId="305AE945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8" w:name="100670"/>
      <w:bookmarkEnd w:id="66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14:paraId="2AB3DB7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69" w:name="100671"/>
      <w:bookmarkEnd w:id="66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14:paraId="50F6AD6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70" w:name="100672"/>
      <w:bookmarkEnd w:id="670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14:paraId="226663F1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71" w:name="100673"/>
      <w:bookmarkEnd w:id="671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9. Заключительные положения</w:t>
      </w:r>
    </w:p>
    <w:p w14:paraId="4D14D82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72" w:name="100674"/>
      <w:bookmarkEnd w:id="672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9.1. Настоящее Положение вступает в силу с момента утверждения руководителем образовательной организации и действует бессрочно.</w:t>
      </w:r>
    </w:p>
    <w:p w14:paraId="33B48A69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73" w:name="100675"/>
      <w:bookmarkEnd w:id="673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14:paraId="302EB3DD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0AB6F756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283B4DC0" w14:textId="77777777" w:rsidR="008D25C5" w:rsidRPr="00AF1CB3" w:rsidRDefault="008D25C5" w:rsidP="008D25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06227860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74" w:name="100676"/>
      <w:bookmarkEnd w:id="674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Приложение 2</w:t>
      </w:r>
    </w:p>
    <w:p w14:paraId="7370A222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675" w:name="100677"/>
      <w:bookmarkEnd w:id="675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ПРИМЕРНАЯ ДОРОЖНАЯ КАРТА</w:t>
      </w:r>
    </w:p>
    <w:p w14:paraId="4308F973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(ПЛАН МЕРОПРИЯТИЙ) ПО РЕАЛИЗАЦИИ ПОЛОЖЕНИЯ О СИСТЕМЕ</w:t>
      </w:r>
    </w:p>
    <w:p w14:paraId="4A56776F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НАСТАВНИЧЕСТВА ПЕДАГОГИЧЕСКИХ РАБОТНИКОВ</w:t>
      </w:r>
    </w:p>
    <w:p w14:paraId="7230C22D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ОБРАЗОВАТЕЛЬНОЙ ОРГАНИЗАЦИИ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3214"/>
        <w:gridCol w:w="5895"/>
      </w:tblGrid>
      <w:tr w:rsidR="008D25C5" w:rsidRPr="00AF1CB3" w14:paraId="1AADD31F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39624EB" w14:textId="77777777" w:rsidR="008D25C5" w:rsidRPr="00AF1CB3" w:rsidRDefault="008D25C5" w:rsidP="008D25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76" w:name="100678"/>
            <w:bookmarkEnd w:id="676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2132CDA" w14:textId="77777777" w:rsidR="008D25C5" w:rsidRPr="00AF1CB3" w:rsidRDefault="008D25C5" w:rsidP="008D25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77" w:name="100679"/>
            <w:bookmarkEnd w:id="677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Наименование этапа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4AC8D18" w14:textId="77777777" w:rsidR="008D25C5" w:rsidRPr="00AF1CB3" w:rsidRDefault="008D25C5" w:rsidP="008D25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78" w:name="100680"/>
            <w:bookmarkEnd w:id="678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Содержание деятельности и примерный план мероприятий </w:t>
            </w:r>
            <w:hyperlink r:id="rId40" w:anchor="100711" w:history="1">
              <w:r w:rsidRPr="00AF1CB3">
                <w:rPr>
                  <w:rFonts w:ascii="Times New Roman" w:eastAsia="Times New Roman" w:hAnsi="Times New Roman" w:cs="Times New Roman"/>
                  <w:color w:val="4272D7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&lt;18&gt;</w:t>
              </w:r>
            </w:hyperlink>
          </w:p>
        </w:tc>
      </w:tr>
      <w:tr w:rsidR="008D25C5" w:rsidRPr="00AF1CB3" w14:paraId="1C09C8B1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891A6A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79" w:name="100681"/>
            <w:bookmarkEnd w:id="679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BC7194B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80" w:name="100682"/>
            <w:bookmarkEnd w:id="680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Подготовка условий для реализации системы наставничества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0222258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81" w:name="100683"/>
            <w:bookmarkEnd w:id="681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Подготовка и принятие локальных нормативных правовых актов образовательной организации:</w:t>
            </w:r>
          </w:p>
          <w:p w14:paraId="188C6A7B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 xml:space="preserve">- приказ "Об утверждении положения о системе наставничества педагогических работников в образовательной организации" (Приложение 1 - </w:t>
            </w:r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Положение о системе наставничества педагогических работников в образовательной организации, Приложение 2 -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  <w:p w14:paraId="5DDDA25C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-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14:paraId="1AAA8DAC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- подготовка персонализированных программ наставничества - при наличии в организации наставляемых.</w:t>
            </w:r>
          </w:p>
        </w:tc>
      </w:tr>
      <w:tr w:rsidR="008D25C5" w:rsidRPr="00AF1CB3" w14:paraId="57345C8B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E64F389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82" w:name="100684"/>
            <w:bookmarkEnd w:id="682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DFA251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83" w:name="100685"/>
            <w:bookmarkEnd w:id="683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Формирование банка наставляемых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B62C535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84" w:name="100686"/>
            <w:bookmarkEnd w:id="684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1) Сбор информации о профессиональных запросах педагогов.</w:t>
            </w:r>
          </w:p>
        </w:tc>
      </w:tr>
      <w:tr w:rsidR="008D25C5" w:rsidRPr="00AF1CB3" w14:paraId="59E63281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ECF159E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97D0F10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DB7A94A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85" w:name="100687"/>
            <w:bookmarkEnd w:id="685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2) 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8D25C5" w:rsidRPr="00AF1CB3" w14:paraId="7235322C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F2C68A9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86" w:name="100688"/>
            <w:bookmarkEnd w:id="686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5B80785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87" w:name="100689"/>
            <w:bookmarkEnd w:id="687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Формирование банка наставников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00530FD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88" w:name="100690"/>
            <w:bookmarkEnd w:id="688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</w:tc>
      </w:tr>
      <w:tr w:rsidR="008D25C5" w:rsidRPr="00AF1CB3" w14:paraId="00AD6D77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DD2C122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483EFF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3A58A0B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89" w:name="100691"/>
            <w:bookmarkEnd w:id="689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8D25C5" w:rsidRPr="00AF1CB3" w14:paraId="287FB5AB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84D1AD1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90" w:name="100692"/>
            <w:bookmarkEnd w:id="690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10A7A53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91" w:name="100693"/>
            <w:bookmarkEnd w:id="691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Отбор и обучение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A03A28C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92" w:name="100694"/>
            <w:bookmarkEnd w:id="692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</w:tc>
      </w:tr>
      <w:tr w:rsidR="008D25C5" w:rsidRPr="00AF1CB3" w14:paraId="1DAC7305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6692EAC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C305640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5699FF3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93" w:name="100695"/>
            <w:bookmarkEnd w:id="693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2) Обучение наставников для работы с наставляемыми:</w:t>
            </w:r>
          </w:p>
          <w:p w14:paraId="702A3126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- подготовка методических материалов для сопровождения наставнической деятельности;</w:t>
            </w:r>
          </w:p>
        </w:tc>
      </w:tr>
      <w:tr w:rsidR="008D25C5" w:rsidRPr="00AF1CB3" w14:paraId="314D423D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BC5562A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C8770CF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2FF903C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94" w:name="100696"/>
            <w:bookmarkEnd w:id="694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- проведение консультаций, организация обмена опытом среди наставников - "установочные сессии" наставников.</w:t>
            </w:r>
          </w:p>
        </w:tc>
      </w:tr>
      <w:tr w:rsidR="008D25C5" w:rsidRPr="00AF1CB3" w14:paraId="2A2EE7C4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BF2DBF9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95" w:name="100697"/>
            <w:bookmarkEnd w:id="695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EEDDA0B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96" w:name="100698"/>
            <w:bookmarkEnd w:id="696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Организация и осуществление работы наставнических пар/групп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5D291C3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97" w:name="100699"/>
            <w:bookmarkEnd w:id="697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1) Формирование наставнических пар/групп.</w:t>
            </w:r>
          </w:p>
        </w:tc>
      </w:tr>
      <w:tr w:rsidR="008D25C5" w:rsidRPr="00AF1CB3" w14:paraId="5D188492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47E22D7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60B8DBC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4495A43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98" w:name="100700"/>
            <w:bookmarkEnd w:id="698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2) Разработка персонализированных программ наставничества для каждой пары/группы.</w:t>
            </w:r>
          </w:p>
        </w:tc>
      </w:tr>
      <w:tr w:rsidR="008D25C5" w:rsidRPr="00AF1CB3" w14:paraId="1CEDB88A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0A2B2C7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CB138AF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5D87AD9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99" w:name="100701"/>
            <w:bookmarkEnd w:id="699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</w:tr>
      <w:tr w:rsidR="008D25C5" w:rsidRPr="00AF1CB3" w14:paraId="23EF14F1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6CD5A93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700" w:name="100702"/>
            <w:bookmarkEnd w:id="700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F18AE70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701" w:name="100703"/>
            <w:bookmarkEnd w:id="701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Завершение персонализированных программ наставничества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0E8F441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702" w:name="100704"/>
            <w:bookmarkEnd w:id="702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1) Проведение мониторинга качества реализации персонализированных программ наставничества (анкетирование);</w:t>
            </w:r>
          </w:p>
        </w:tc>
      </w:tr>
      <w:tr w:rsidR="008D25C5" w:rsidRPr="00AF1CB3" w14:paraId="711F18BC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603254A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1BA4326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AEFCA5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703" w:name="100705"/>
            <w:bookmarkEnd w:id="703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2) Проведение школьной конференции или семинара.</w:t>
            </w:r>
          </w:p>
        </w:tc>
      </w:tr>
      <w:tr w:rsidR="008D25C5" w:rsidRPr="00AF1CB3" w14:paraId="2E77A44B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104D97C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218472F" w14:textId="77777777" w:rsidR="008D25C5" w:rsidRPr="00AF1CB3" w:rsidRDefault="008D25C5" w:rsidP="008D25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86FA772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704" w:name="100706"/>
            <w:bookmarkEnd w:id="704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8D25C5" w:rsidRPr="00AF1CB3" w14:paraId="27DA2036" w14:textId="77777777" w:rsidTr="008D25C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EE6AFF5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705" w:name="100707"/>
            <w:bookmarkEnd w:id="705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F91442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706" w:name="100708"/>
            <w:bookmarkEnd w:id="706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Информационная поддержка системы наставничества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88B020B" w14:textId="77777777" w:rsidR="008D25C5" w:rsidRPr="00AF1CB3" w:rsidRDefault="008D25C5" w:rsidP="008D25C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707" w:name="100709"/>
            <w:bookmarkEnd w:id="707"/>
            <w:r w:rsidRPr="00AF1CB3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</w:tr>
    </w:tbl>
    <w:p w14:paraId="761284A4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08" w:name="100710"/>
      <w:bookmarkEnd w:id="708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3F777D4A" w14:textId="77777777" w:rsidR="008D25C5" w:rsidRPr="00AF1CB3" w:rsidRDefault="008D25C5" w:rsidP="008D25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bookmarkStart w:id="709" w:name="100711"/>
      <w:bookmarkEnd w:id="709"/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&lt;18&gt; Содержание учитывает потребности образовательной организации, наставников и наставляемых, региональный опыт.</w:t>
      </w:r>
    </w:p>
    <w:p w14:paraId="660E6782" w14:textId="77777777" w:rsidR="008D25C5" w:rsidRPr="00AF1CB3" w:rsidRDefault="008D25C5" w:rsidP="008D25C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F1CB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</w:p>
    <w:p w14:paraId="51A5C815" w14:textId="4C2737BB" w:rsidR="008D25C5" w:rsidRPr="00AF1CB3" w:rsidRDefault="008D25C5" w:rsidP="008D2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1DDF9896" w14:textId="77777777" w:rsidR="001A53B7" w:rsidRPr="00AF1CB3" w:rsidRDefault="001A53B7">
      <w:pPr>
        <w:rPr>
          <w:rFonts w:ascii="Times New Roman" w:hAnsi="Times New Roman" w:cs="Times New Roman"/>
          <w:sz w:val="28"/>
          <w:szCs w:val="28"/>
        </w:rPr>
      </w:pPr>
    </w:p>
    <w:sectPr w:rsidR="001A53B7" w:rsidRPr="00AF1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C5"/>
    <w:rsid w:val="001A53B7"/>
    <w:rsid w:val="002A1FDE"/>
    <w:rsid w:val="003D6D71"/>
    <w:rsid w:val="006C5811"/>
    <w:rsid w:val="008D25C5"/>
    <w:rsid w:val="00A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322B"/>
  <w15:chartTrackingRefBased/>
  <w15:docId w15:val="{F23BAFF5-BA7A-4EC7-BF95-8154021A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2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2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2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2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2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2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2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2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2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25C5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8D25C5"/>
  </w:style>
  <w:style w:type="paragraph" w:customStyle="1" w:styleId="msonormal0">
    <w:name w:val="msonormal"/>
    <w:basedOn w:val="a"/>
    <w:rsid w:val="008D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center">
    <w:name w:val="pcenter"/>
    <w:basedOn w:val="a"/>
    <w:rsid w:val="008D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8D2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5C5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pboth">
    <w:name w:val="pboth"/>
    <w:basedOn w:val="a"/>
    <w:rsid w:val="008D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8D25C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D25C5"/>
    <w:rPr>
      <w:color w:val="800080"/>
      <w:u w:val="single"/>
    </w:rPr>
  </w:style>
  <w:style w:type="paragraph" w:customStyle="1" w:styleId="pright">
    <w:name w:val="pright"/>
    <w:basedOn w:val="a"/>
    <w:rsid w:val="008D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text-start">
    <w:name w:val="text-start"/>
    <w:basedOn w:val="a"/>
    <w:rsid w:val="008D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8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asport-natsionalnogo-proekta-obrazovanie-utv-prezidiumom-soveta-pri-prezidente/" TargetMode="External"/><Relationship Id="rId13" Type="http://schemas.openxmlformats.org/officeDocument/2006/relationships/hyperlink" Target="https://legalacts.ru/doc/pismo-minprosveshchenija-rossii-n-az-112808-profsoiuza-rabotnikov-narodnogo-obrazovanija/" TargetMode="External"/><Relationship Id="rId18" Type="http://schemas.openxmlformats.org/officeDocument/2006/relationships/hyperlink" Target="https://legalacts.ru/doc/ukaz-prezidenta-rf-ot-02032018-n-94-ob-uchrezhdenii/" TargetMode="External"/><Relationship Id="rId26" Type="http://schemas.openxmlformats.org/officeDocument/2006/relationships/hyperlink" Target="https://legalacts.ru/kodeks/TK-RF/" TargetMode="External"/><Relationship Id="rId39" Type="http://schemas.openxmlformats.org/officeDocument/2006/relationships/hyperlink" Target="https://legalacts.ru/doc/273_FZ-ob-obrazovani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ismo-minprosveshchenija-rossii-n-az-112808-profsoiuza-rabotnikov-narodnogo-obrazovanija/" TargetMode="External"/><Relationship Id="rId34" Type="http://schemas.openxmlformats.org/officeDocument/2006/relationships/hyperlink" Target="https://legalacts.ru/doc/pismo-minprosveshchenija-rossii-n-az-112808-profsoiuza-rabotnikov-narodnogo-obrazovanija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egalacts.ru/doc/rasporjazhenie-pravitelstva-rf-ot-31122019-n-3273-r-ob-utverzhdenii/" TargetMode="External"/><Relationship Id="rId12" Type="http://schemas.openxmlformats.org/officeDocument/2006/relationships/hyperlink" Target="https://legalacts.ru/doc/pismo-minprosveshchenija-rossii-n-az-112808-profsoiuza-rabotnikov-narodnogo-obrazovanija/" TargetMode="External"/><Relationship Id="rId17" Type="http://schemas.openxmlformats.org/officeDocument/2006/relationships/hyperlink" Target="https://legalacts.ru/doc/pasport-natsionalnogo-proekta-obrazovanie-utv-prezidiumom-soveta-pri-prezidente/" TargetMode="External"/><Relationship Id="rId25" Type="http://schemas.openxmlformats.org/officeDocument/2006/relationships/hyperlink" Target="https://legalacts.ru/kodeks/TK-RF/chast-iii/razdel-vi/glava-21/statja-144/" TargetMode="External"/><Relationship Id="rId33" Type="http://schemas.openxmlformats.org/officeDocument/2006/relationships/hyperlink" Target="https://legalacts.ru/doc/pismo-minprosveshchenija-rossii-n-az-112808-profsoiuza-rabotnikov-narodnogo-obrazovanija/" TargetMode="External"/><Relationship Id="rId38" Type="http://schemas.openxmlformats.org/officeDocument/2006/relationships/hyperlink" Target="https://legalacts.ru/doc/pismo-minprosveshchenija-rossii-n-az-112808-profsoiuza-rabotnikov-narodnogo-obrazovanij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asport-natsionalnogo-proekta-obrazovanie-utv-prezidiumom-soveta-pri-prezidente/" TargetMode="External"/><Relationship Id="rId20" Type="http://schemas.openxmlformats.org/officeDocument/2006/relationships/hyperlink" Target="https://legalacts.ru/doc/prikaz-minprosveshchenija-rossii-ot-01072021-n-400-o-vedomstvennykh/" TargetMode="External"/><Relationship Id="rId29" Type="http://schemas.openxmlformats.org/officeDocument/2006/relationships/hyperlink" Target="https://legalacts.ru/doc/prikaz-minobrnauki-rossii-ot-11052016-n-536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pasport-natsionalnogo-proekta-obrazovanie-utv-prezidiumom-soveta-pri-prezidente/" TargetMode="External"/><Relationship Id="rId11" Type="http://schemas.openxmlformats.org/officeDocument/2006/relationships/hyperlink" Target="https://legalacts.ru/doc/pismo-minprosveshchenija-rossii-n-az-112808-profsoiuza-rabotnikov-narodnogo-obrazovanija/" TargetMode="External"/><Relationship Id="rId24" Type="http://schemas.openxmlformats.org/officeDocument/2006/relationships/hyperlink" Target="https://legalacts.ru/kodeks/TK-RF/chast-iii/razdel-vi/glava-20/statja-129/" TargetMode="External"/><Relationship Id="rId32" Type="http://schemas.openxmlformats.org/officeDocument/2006/relationships/hyperlink" Target="https://legalacts.ru/doc/273_FZ-ob-obrazovanii/glava-3/statja-28/" TargetMode="External"/><Relationship Id="rId37" Type="http://schemas.openxmlformats.org/officeDocument/2006/relationships/hyperlink" Target="https://legalacts.ru/doc/273_FZ-ob-obrazovanii/glava-5/statja-46/" TargetMode="External"/><Relationship Id="rId40" Type="http://schemas.openxmlformats.org/officeDocument/2006/relationships/hyperlink" Target="https://legalacts.ru/doc/pismo-minprosveshchenija-rossii-n-az-112808-profsoiuza-rabotnikov-narodnogo-obrazovanija/" TargetMode="External"/><Relationship Id="rId5" Type="http://schemas.openxmlformats.org/officeDocument/2006/relationships/hyperlink" Target="https://legalacts.ru/doc/pismo-minprosveshchenija-rossii-n-az-112808-profsoiuza-rabotnikov-narodnogo-obrazovanija/" TargetMode="External"/><Relationship Id="rId15" Type="http://schemas.openxmlformats.org/officeDocument/2006/relationships/hyperlink" Target="https://legalacts.ru/doc/pasport-natsionalnogo-proekta-obrazovanie-utv-prezidiumom-soveta-pri-prezidente/" TargetMode="External"/><Relationship Id="rId23" Type="http://schemas.openxmlformats.org/officeDocument/2006/relationships/hyperlink" Target="https://legalacts.ru/doc/pismo-minprosveshchenija-rossii-n-az-112808-profsoiuza-rabotnikov-narodnogo-obrazovanija/" TargetMode="External"/><Relationship Id="rId28" Type="http://schemas.openxmlformats.org/officeDocument/2006/relationships/hyperlink" Target="https://legalacts.ru/doc/prikaz-minobrnauki-rossii-ot-22122014-n-1601/" TargetMode="External"/><Relationship Id="rId36" Type="http://schemas.openxmlformats.org/officeDocument/2006/relationships/hyperlink" Target="https://legalacts.ru/doc/prikaz-minobrnauki-rossii-ot-07042014-n-276/" TargetMode="External"/><Relationship Id="rId10" Type="http://schemas.openxmlformats.org/officeDocument/2006/relationships/hyperlink" Target="https://legalacts.ru/doc/prikaz-rosstata-ot-12082024-n-358-ob-utverzhdenii-formy/" TargetMode="External"/><Relationship Id="rId19" Type="http://schemas.openxmlformats.org/officeDocument/2006/relationships/hyperlink" Target="https://legalacts.ru/doc/ukaz-prezidenta-rf-ot-02032018-n-94-ob-uchrezhdenii/" TargetMode="External"/><Relationship Id="rId31" Type="http://schemas.openxmlformats.org/officeDocument/2006/relationships/hyperlink" Target="https://legalacts.ru/doc/prikaz-minobrnauki-rossii-ot-22122014-n-1601/" TargetMode="External"/><Relationship Id="rId4" Type="http://schemas.openxmlformats.org/officeDocument/2006/relationships/hyperlink" Target="https://legalacts.ru/doc/rasporjazhenie-pravitelstva-rf-ot-31122019-n-3273-r-ob-utverzhdenii/" TargetMode="External"/><Relationship Id="rId9" Type="http://schemas.openxmlformats.org/officeDocument/2006/relationships/hyperlink" Target="https://legalacts.ru/doc/rasporjazhenie-pravitelstva-rf-ot-31122019-n-3273-r-ob-utverzhdenii/" TargetMode="External"/><Relationship Id="rId14" Type="http://schemas.openxmlformats.org/officeDocument/2006/relationships/hyperlink" Target="https://legalacts.ru/doc/postanovlenie-pravitelstva-rf-ot-08082013-n-678/" TargetMode="External"/><Relationship Id="rId22" Type="http://schemas.openxmlformats.org/officeDocument/2006/relationships/hyperlink" Target="https://legalacts.ru/doc/pismo-minprosveshchenija-rossii-n-az-112808-profsoiuza-rabotnikov-narodnogo-obrazovanija/" TargetMode="External"/><Relationship Id="rId27" Type="http://schemas.openxmlformats.org/officeDocument/2006/relationships/hyperlink" Target="https://legalacts.ru/doc/prikaz-minobrnauki-rossii-ot-11052016-n-536/" TargetMode="External"/><Relationship Id="rId30" Type="http://schemas.openxmlformats.org/officeDocument/2006/relationships/hyperlink" Target="https://legalacts.ru/doc/prikaz-minobrnauki-rossii-ot-22122014-n-1601/" TargetMode="External"/><Relationship Id="rId35" Type="http://schemas.openxmlformats.org/officeDocument/2006/relationships/hyperlink" Target="https://legalacts.ru/doc/pismo-minprosveshchenija-rossii-n-az-112808-profsoiuza-rabotnikov-narodnogo-obrazovan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59</Pages>
  <Words>21711</Words>
  <Characters>123755</Characters>
  <Application>Microsoft Office Word</Application>
  <DocSecurity>0</DocSecurity>
  <Lines>1031</Lines>
  <Paragraphs>290</Paragraphs>
  <ScaleCrop>false</ScaleCrop>
  <Company/>
  <LinksUpToDate>false</LinksUpToDate>
  <CharactersWithSpaces>145176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2025-03-03T08:40:00Z</dcterms:created>
  <dcterms:modified xsi:type="dcterms:W3CDTF">2025-03-04T05:45:00Z</dcterms:modified>
</cp:coreProperties>
</file>